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CD4B" w14:textId="1EE38DB1" w:rsidR="00BB3733" w:rsidRPr="0099438C" w:rsidRDefault="00BB3733" w:rsidP="00BB3733">
      <w:pPr>
        <w:rPr>
          <w:rFonts w:asciiTheme="minorHAnsi" w:hAnsiTheme="minorHAnsi" w:cstheme="minorHAnsi"/>
        </w:rPr>
      </w:pPr>
    </w:p>
    <w:p w14:paraId="43750F26" w14:textId="6B8A7683" w:rsidR="00DC4E5A" w:rsidRPr="0099438C" w:rsidRDefault="00DC4E5A" w:rsidP="00BB3733">
      <w:pPr>
        <w:rPr>
          <w:rFonts w:asciiTheme="minorHAnsi" w:hAnsiTheme="minorHAnsi" w:cstheme="minorHAnsi"/>
          <w:b/>
          <w:bCs/>
          <w:color w:val="222222"/>
          <w:shd w:val="clear" w:color="auto" w:fill="FFFFFF"/>
        </w:rPr>
      </w:pPr>
      <w:r w:rsidRPr="0099438C">
        <w:rPr>
          <w:rFonts w:asciiTheme="minorHAnsi" w:hAnsiTheme="minorHAnsi" w:cstheme="minorHAnsi"/>
          <w:b/>
          <w:bCs/>
          <w:color w:val="222222"/>
          <w:shd w:val="clear" w:color="auto" w:fill="FFFFFF"/>
        </w:rPr>
        <w:t>Unlocking the educational potential of displaced people</w:t>
      </w:r>
    </w:p>
    <w:p w14:paraId="78A8BE60" w14:textId="5B43648B" w:rsidR="00BB3733" w:rsidRPr="0099438C" w:rsidRDefault="00BB3733" w:rsidP="00BB3733">
      <w:pPr>
        <w:rPr>
          <w:rFonts w:asciiTheme="minorHAnsi" w:hAnsiTheme="minorHAnsi" w:cstheme="minorHAnsi"/>
          <w:b/>
          <w:bCs/>
          <w:color w:val="222222"/>
          <w:shd w:val="clear" w:color="auto" w:fill="FFFFFF"/>
        </w:rPr>
      </w:pPr>
      <w:r w:rsidRPr="0099438C">
        <w:rPr>
          <w:rFonts w:asciiTheme="minorHAnsi" w:hAnsiTheme="minorHAnsi" w:cstheme="minorHAnsi"/>
          <w:b/>
          <w:bCs/>
          <w:color w:val="222222"/>
          <w:shd w:val="clear" w:color="auto" w:fill="FFFFFF"/>
        </w:rPr>
        <w:t>M</w:t>
      </w:r>
      <w:r w:rsidR="00E252BA" w:rsidRPr="0099438C">
        <w:rPr>
          <w:rFonts w:asciiTheme="minorHAnsi" w:hAnsiTheme="minorHAnsi" w:cstheme="minorHAnsi"/>
          <w:b/>
          <w:bCs/>
          <w:color w:val="222222"/>
          <w:shd w:val="clear" w:color="auto" w:fill="FFFFFF"/>
        </w:rPr>
        <w:t>obile learning in ‘third spaces’</w:t>
      </w:r>
    </w:p>
    <w:p w14:paraId="764484F5" w14:textId="3DAD9E65" w:rsidR="008C61C9" w:rsidRPr="0099438C" w:rsidRDefault="008C61C9" w:rsidP="00BB3733">
      <w:pPr>
        <w:rPr>
          <w:rFonts w:asciiTheme="minorHAnsi" w:hAnsiTheme="minorHAnsi" w:cstheme="minorHAnsi"/>
          <w:color w:val="222222"/>
          <w:shd w:val="clear" w:color="auto" w:fill="FFFFFF"/>
        </w:rPr>
      </w:pPr>
    </w:p>
    <w:p w14:paraId="6483D46C" w14:textId="040F8BB4" w:rsidR="008C12DF" w:rsidRPr="0099438C" w:rsidRDefault="008C61C9" w:rsidP="008C12DF">
      <w:pPr>
        <w:rPr>
          <w:rFonts w:asciiTheme="minorHAnsi" w:hAnsiTheme="minorHAnsi" w:cstheme="minorHAnsi"/>
          <w:i/>
          <w:iCs/>
          <w:color w:val="222222"/>
          <w:shd w:val="clear" w:color="auto" w:fill="FFFFFF"/>
        </w:rPr>
      </w:pPr>
      <w:r w:rsidRPr="0099438C">
        <w:rPr>
          <w:rFonts w:asciiTheme="minorHAnsi" w:hAnsiTheme="minorHAnsi" w:cstheme="minorHAnsi"/>
          <w:i/>
          <w:iCs/>
          <w:color w:val="222222"/>
          <w:shd w:val="clear" w:color="auto" w:fill="FFFFFF"/>
        </w:rPr>
        <w:t>Gill Ryan</w:t>
      </w:r>
      <w:r w:rsidR="00E252BA" w:rsidRPr="0099438C">
        <w:rPr>
          <w:rFonts w:asciiTheme="minorHAnsi" w:hAnsiTheme="minorHAnsi" w:cstheme="minorHAnsi"/>
          <w:i/>
          <w:iCs/>
          <w:color w:val="222222"/>
          <w:shd w:val="clear" w:color="auto" w:fill="FFFFFF"/>
        </w:rPr>
        <w:t xml:space="preserve"> </w:t>
      </w:r>
      <w:r w:rsidR="008C12DF" w:rsidRPr="0099438C">
        <w:rPr>
          <w:rFonts w:asciiTheme="minorHAnsi" w:hAnsiTheme="minorHAnsi" w:cstheme="minorHAnsi"/>
          <w:i/>
          <w:iCs/>
          <w:color w:val="222222"/>
          <w:shd w:val="clear" w:color="auto" w:fill="FFFFFF"/>
        </w:rPr>
        <w:t xml:space="preserve">argues </w:t>
      </w:r>
      <w:r w:rsidR="00DC4E5A" w:rsidRPr="0099438C">
        <w:rPr>
          <w:rFonts w:asciiTheme="minorHAnsi" w:hAnsiTheme="minorHAnsi" w:cstheme="minorHAnsi"/>
          <w:i/>
          <w:iCs/>
          <w:color w:val="222222"/>
          <w:shd w:val="clear" w:color="auto" w:fill="FFFFFF"/>
        </w:rPr>
        <w:t>o</w:t>
      </w:r>
      <w:r w:rsidR="008C12DF" w:rsidRPr="0099438C">
        <w:rPr>
          <w:rFonts w:asciiTheme="minorHAnsi" w:hAnsiTheme="minorHAnsi" w:cstheme="minorHAnsi"/>
          <w:i/>
          <w:iCs/>
          <w:color w:val="222222"/>
          <w:shd w:val="clear" w:color="auto" w:fill="FFFFFF"/>
        </w:rPr>
        <w:t xml:space="preserve">penness, </w:t>
      </w:r>
      <w:r w:rsidR="00DC4E5A" w:rsidRPr="0099438C">
        <w:rPr>
          <w:rFonts w:asciiTheme="minorHAnsi" w:hAnsiTheme="minorHAnsi" w:cstheme="minorHAnsi"/>
          <w:i/>
          <w:iCs/>
          <w:color w:val="222222"/>
          <w:shd w:val="clear" w:color="auto" w:fill="FFFFFF"/>
        </w:rPr>
        <w:t>p</w:t>
      </w:r>
      <w:r w:rsidR="008C12DF" w:rsidRPr="0099438C">
        <w:rPr>
          <w:rFonts w:asciiTheme="minorHAnsi" w:hAnsiTheme="minorHAnsi" w:cstheme="minorHAnsi"/>
          <w:i/>
          <w:iCs/>
          <w:color w:val="222222"/>
          <w:shd w:val="clear" w:color="auto" w:fill="FFFFFF"/>
        </w:rPr>
        <w:t xml:space="preserve">artnership and </w:t>
      </w:r>
      <w:r w:rsidR="00DC4E5A" w:rsidRPr="0099438C">
        <w:rPr>
          <w:rFonts w:asciiTheme="minorHAnsi" w:hAnsiTheme="minorHAnsi" w:cstheme="minorHAnsi"/>
          <w:i/>
          <w:iCs/>
          <w:color w:val="222222"/>
          <w:shd w:val="clear" w:color="auto" w:fill="FFFFFF"/>
        </w:rPr>
        <w:t>c</w:t>
      </w:r>
      <w:r w:rsidR="008C12DF" w:rsidRPr="0099438C">
        <w:rPr>
          <w:rFonts w:asciiTheme="minorHAnsi" w:hAnsiTheme="minorHAnsi" w:cstheme="minorHAnsi"/>
          <w:i/>
          <w:iCs/>
          <w:color w:val="222222"/>
          <w:shd w:val="clear" w:color="auto" w:fill="FFFFFF"/>
        </w:rPr>
        <w:t>o-creation</w:t>
      </w:r>
      <w:r w:rsidR="00DC4E5A" w:rsidRPr="0099438C">
        <w:rPr>
          <w:rFonts w:asciiTheme="minorHAnsi" w:hAnsiTheme="minorHAnsi" w:cstheme="minorHAnsi"/>
          <w:i/>
          <w:iCs/>
          <w:color w:val="222222"/>
          <w:shd w:val="clear" w:color="auto" w:fill="FFFFFF"/>
        </w:rPr>
        <w:t xml:space="preserve"> </w:t>
      </w:r>
      <w:r w:rsidR="0099438C" w:rsidRPr="0099438C">
        <w:rPr>
          <w:rFonts w:asciiTheme="minorHAnsi" w:hAnsiTheme="minorHAnsi" w:cstheme="minorHAnsi"/>
          <w:i/>
          <w:iCs/>
          <w:color w:val="222222"/>
          <w:shd w:val="clear" w:color="auto" w:fill="FFFFFF"/>
        </w:rPr>
        <w:t>provide</w:t>
      </w:r>
      <w:r w:rsidR="00DC4E5A" w:rsidRPr="0099438C">
        <w:rPr>
          <w:rFonts w:asciiTheme="minorHAnsi" w:hAnsiTheme="minorHAnsi" w:cstheme="minorHAnsi"/>
          <w:i/>
          <w:iCs/>
          <w:color w:val="222222"/>
          <w:shd w:val="clear" w:color="auto" w:fill="FFFFFF"/>
        </w:rPr>
        <w:t xml:space="preserve"> the keys to unlock the educational potential of displaced people around the world using</w:t>
      </w:r>
      <w:r w:rsidR="0099438C" w:rsidRPr="0099438C">
        <w:rPr>
          <w:rFonts w:asciiTheme="minorHAnsi" w:hAnsiTheme="minorHAnsi" w:cstheme="minorHAnsi"/>
          <w:i/>
          <w:iCs/>
          <w:color w:val="222222"/>
          <w:shd w:val="clear" w:color="auto" w:fill="FFFFFF"/>
        </w:rPr>
        <w:t xml:space="preserve"> </w:t>
      </w:r>
      <w:r w:rsidR="00DC4E5A" w:rsidRPr="0099438C">
        <w:rPr>
          <w:rFonts w:asciiTheme="minorHAnsi" w:hAnsiTheme="minorHAnsi" w:cstheme="minorHAnsi"/>
          <w:i/>
          <w:iCs/>
          <w:color w:val="222222"/>
          <w:shd w:val="clear" w:color="auto" w:fill="FFFFFF"/>
        </w:rPr>
        <w:t>mobile technologies</w:t>
      </w:r>
      <w:r w:rsidR="0099438C" w:rsidRPr="0099438C">
        <w:rPr>
          <w:rFonts w:asciiTheme="minorHAnsi" w:hAnsiTheme="minorHAnsi" w:cstheme="minorHAnsi"/>
          <w:i/>
          <w:iCs/>
          <w:color w:val="222222"/>
          <w:shd w:val="clear" w:color="auto" w:fill="FFFFFF"/>
        </w:rPr>
        <w:t>.</w:t>
      </w:r>
    </w:p>
    <w:p w14:paraId="45A6D568" w14:textId="307927C0" w:rsidR="008C12DF" w:rsidRPr="0099438C" w:rsidRDefault="008C12DF" w:rsidP="00BB3733">
      <w:pPr>
        <w:rPr>
          <w:rFonts w:asciiTheme="minorHAnsi" w:hAnsiTheme="minorHAnsi" w:cstheme="minorHAnsi"/>
          <w:color w:val="222222"/>
          <w:shd w:val="clear" w:color="auto" w:fill="FFFFFF"/>
        </w:rPr>
      </w:pPr>
    </w:p>
    <w:p w14:paraId="478FECA9" w14:textId="4FA8564F" w:rsidR="00DC4E5A" w:rsidRPr="0099438C" w:rsidRDefault="00E252BA" w:rsidP="00BB3733">
      <w:pPr>
        <w:rPr>
          <w:rFonts w:asciiTheme="minorHAnsi" w:hAnsiTheme="minorHAnsi" w:cstheme="minorHAnsi"/>
          <w:color w:val="222222"/>
          <w:shd w:val="clear" w:color="auto" w:fill="FFFFFF"/>
        </w:rPr>
      </w:pPr>
      <w:r w:rsidRPr="0099438C">
        <w:rPr>
          <w:rFonts w:asciiTheme="minorHAnsi" w:hAnsiTheme="minorHAnsi" w:cstheme="minorHAnsi"/>
          <w:color w:val="222222"/>
          <w:shd w:val="clear" w:color="auto" w:fill="FFFFFF"/>
        </w:rPr>
        <w:t>This blog</w:t>
      </w:r>
      <w:r w:rsidR="008C12DF" w:rsidRPr="0099438C">
        <w:rPr>
          <w:rFonts w:asciiTheme="minorHAnsi" w:hAnsiTheme="minorHAnsi" w:cstheme="minorHAnsi"/>
          <w:color w:val="222222"/>
          <w:shd w:val="clear" w:color="auto" w:fill="FFFFFF"/>
        </w:rPr>
        <w:t xml:space="preserve"> </w:t>
      </w:r>
      <w:r w:rsidRPr="0099438C">
        <w:rPr>
          <w:rFonts w:asciiTheme="minorHAnsi" w:hAnsiTheme="minorHAnsi" w:cstheme="minorHAnsi"/>
          <w:color w:val="222222"/>
          <w:shd w:val="clear" w:color="auto" w:fill="FFFFFF"/>
        </w:rPr>
        <w:t xml:space="preserve">is based on a </w:t>
      </w:r>
      <w:r w:rsidR="0099438C">
        <w:rPr>
          <w:rFonts w:asciiTheme="minorHAnsi" w:hAnsiTheme="minorHAnsi" w:cstheme="minorHAnsi"/>
          <w:color w:val="222222"/>
          <w:shd w:val="clear" w:color="auto" w:fill="FFFFFF"/>
        </w:rPr>
        <w:t xml:space="preserve">co-authored chapter in a book called </w:t>
      </w:r>
      <w:hyperlink r:id="rId6" w:history="1">
        <w:r w:rsidR="0099438C" w:rsidRPr="0099438C">
          <w:rPr>
            <w:rStyle w:val="Hyperlink"/>
            <w:rFonts w:asciiTheme="minorHAnsi" w:hAnsiTheme="minorHAnsi" w:cstheme="minorHAnsi"/>
            <w:shd w:val="clear" w:color="auto" w:fill="FFFFFF"/>
          </w:rPr>
          <w:t>Critical Mobile Pedagogy</w:t>
        </w:r>
      </w:hyperlink>
      <w:r w:rsidR="0099438C">
        <w:rPr>
          <w:rFonts w:asciiTheme="minorHAnsi" w:hAnsiTheme="minorHAnsi" w:cstheme="minorHAnsi"/>
          <w:color w:val="222222"/>
          <w:shd w:val="clear" w:color="auto" w:fill="FFFFFF"/>
        </w:rPr>
        <w:t xml:space="preserve"> </w:t>
      </w:r>
      <w:r w:rsidR="008C12DF" w:rsidRPr="0099438C">
        <w:rPr>
          <w:rFonts w:asciiTheme="minorHAnsi" w:hAnsiTheme="minorHAnsi" w:cstheme="minorHAnsi"/>
          <w:color w:val="222222"/>
          <w:shd w:val="clear" w:color="auto" w:fill="FFFFFF"/>
        </w:rPr>
        <w:t xml:space="preserve">that explores how mobile technologies are being harnessed to support displaced people in their learning. </w:t>
      </w:r>
      <w:r w:rsidR="0099438C">
        <w:rPr>
          <w:rFonts w:asciiTheme="minorHAnsi" w:hAnsiTheme="minorHAnsi" w:cstheme="minorHAnsi"/>
          <w:color w:val="222222"/>
          <w:shd w:val="clear" w:color="auto" w:fill="FFFFFF"/>
        </w:rPr>
        <w:t xml:space="preserve">The </w:t>
      </w:r>
      <w:hyperlink r:id="rId7" w:history="1">
        <w:r w:rsidR="0099438C" w:rsidRPr="0099438C">
          <w:rPr>
            <w:rStyle w:val="Hyperlink"/>
            <w:rFonts w:asciiTheme="minorHAnsi" w:hAnsiTheme="minorHAnsi" w:cstheme="minorHAnsi"/>
            <w:shd w:val="clear" w:color="auto" w:fill="FFFFFF"/>
          </w:rPr>
          <w:t>chapter</w:t>
        </w:r>
      </w:hyperlink>
      <w:r w:rsidRPr="0099438C">
        <w:rPr>
          <w:rFonts w:asciiTheme="minorHAnsi" w:hAnsiTheme="minorHAnsi" w:cstheme="minorHAnsi"/>
          <w:color w:val="222222"/>
          <w:shd w:val="clear" w:color="auto" w:fill="FFFFFF"/>
        </w:rPr>
        <w:t xml:space="preserve"> </w:t>
      </w:r>
      <w:r w:rsidR="00BB3733" w:rsidRPr="0099438C">
        <w:rPr>
          <w:rFonts w:asciiTheme="minorHAnsi" w:hAnsiTheme="minorHAnsi" w:cstheme="minorHAnsi"/>
          <w:color w:val="222222"/>
          <w:shd w:val="clear" w:color="auto" w:fill="FFFFFF"/>
        </w:rPr>
        <w:t xml:space="preserve">considers </w:t>
      </w:r>
      <w:r w:rsidR="008C12DF" w:rsidRPr="0099438C">
        <w:rPr>
          <w:rFonts w:asciiTheme="minorHAnsi" w:hAnsiTheme="minorHAnsi" w:cstheme="minorHAnsi"/>
          <w:color w:val="222222"/>
          <w:shd w:val="clear" w:color="auto" w:fill="FFFFFF"/>
        </w:rPr>
        <w:t xml:space="preserve">what </w:t>
      </w:r>
      <w:r w:rsidR="00BB3733" w:rsidRPr="0099438C">
        <w:rPr>
          <w:rFonts w:asciiTheme="minorHAnsi" w:hAnsiTheme="minorHAnsi" w:cstheme="minorHAnsi"/>
          <w:color w:val="222222"/>
          <w:shd w:val="clear" w:color="auto" w:fill="FFFFFF"/>
        </w:rPr>
        <w:t>motivat</w:t>
      </w:r>
      <w:r w:rsidR="008C12DF" w:rsidRPr="0099438C">
        <w:rPr>
          <w:rFonts w:asciiTheme="minorHAnsi" w:hAnsiTheme="minorHAnsi" w:cstheme="minorHAnsi"/>
          <w:color w:val="222222"/>
          <w:shd w:val="clear" w:color="auto" w:fill="FFFFFF"/>
        </w:rPr>
        <w:t xml:space="preserve">es </w:t>
      </w:r>
      <w:r w:rsidR="00DC4E5A" w:rsidRPr="0099438C">
        <w:rPr>
          <w:rFonts w:asciiTheme="minorHAnsi" w:hAnsiTheme="minorHAnsi" w:cstheme="minorHAnsi"/>
          <w:color w:val="222222"/>
          <w:shd w:val="clear" w:color="auto" w:fill="FFFFFF"/>
        </w:rPr>
        <w:t xml:space="preserve">refugees and other </w:t>
      </w:r>
      <w:r w:rsidR="008C12DF" w:rsidRPr="0099438C">
        <w:rPr>
          <w:rFonts w:asciiTheme="minorHAnsi" w:hAnsiTheme="minorHAnsi" w:cstheme="minorHAnsi"/>
          <w:color w:val="222222"/>
          <w:shd w:val="clear" w:color="auto" w:fill="FFFFFF"/>
        </w:rPr>
        <w:t>displaced people to pursue</w:t>
      </w:r>
      <w:r w:rsidR="00BB3733" w:rsidRPr="0099438C">
        <w:rPr>
          <w:rFonts w:asciiTheme="minorHAnsi" w:hAnsiTheme="minorHAnsi" w:cstheme="minorHAnsi"/>
          <w:color w:val="222222"/>
          <w:shd w:val="clear" w:color="auto" w:fill="FFFFFF"/>
        </w:rPr>
        <w:t xml:space="preserve"> online and mobile learning</w:t>
      </w:r>
      <w:r w:rsidR="008C12DF" w:rsidRPr="0099438C">
        <w:rPr>
          <w:rFonts w:asciiTheme="minorHAnsi" w:hAnsiTheme="minorHAnsi" w:cstheme="minorHAnsi"/>
          <w:color w:val="222222"/>
          <w:shd w:val="clear" w:color="auto" w:fill="FFFFFF"/>
        </w:rPr>
        <w:t xml:space="preserve"> and </w:t>
      </w:r>
      <w:r w:rsidR="00BB3733" w:rsidRPr="0099438C">
        <w:rPr>
          <w:rFonts w:asciiTheme="minorHAnsi" w:hAnsiTheme="minorHAnsi" w:cstheme="minorHAnsi"/>
          <w:color w:val="222222"/>
          <w:shd w:val="clear" w:color="auto" w:fill="FFFFFF"/>
        </w:rPr>
        <w:t>the associated challenges</w:t>
      </w:r>
      <w:r w:rsidRPr="0099438C">
        <w:rPr>
          <w:rFonts w:asciiTheme="minorHAnsi" w:hAnsiTheme="minorHAnsi" w:cstheme="minorHAnsi"/>
          <w:color w:val="222222"/>
          <w:shd w:val="clear" w:color="auto" w:fill="FFFFFF"/>
        </w:rPr>
        <w:t>. We</w:t>
      </w:r>
      <w:r w:rsidR="00BB3733" w:rsidRPr="0099438C">
        <w:rPr>
          <w:rFonts w:asciiTheme="minorHAnsi" w:hAnsiTheme="minorHAnsi" w:cstheme="minorHAnsi"/>
          <w:color w:val="222222"/>
          <w:shd w:val="clear" w:color="auto" w:fill="FFFFFF"/>
        </w:rPr>
        <w:t xml:space="preserve"> present examples of </w:t>
      </w:r>
      <w:r w:rsidR="00DC4E5A" w:rsidRPr="0099438C">
        <w:rPr>
          <w:rFonts w:asciiTheme="minorHAnsi" w:hAnsiTheme="minorHAnsi" w:cstheme="minorHAnsi"/>
          <w:color w:val="222222"/>
          <w:shd w:val="clear" w:color="auto" w:fill="FFFFFF"/>
        </w:rPr>
        <w:t xml:space="preserve">three </w:t>
      </w:r>
      <w:r w:rsidR="00BB3733" w:rsidRPr="0099438C">
        <w:rPr>
          <w:rFonts w:asciiTheme="minorHAnsi" w:hAnsiTheme="minorHAnsi" w:cstheme="minorHAnsi"/>
          <w:color w:val="222222"/>
          <w:shd w:val="clear" w:color="auto" w:fill="FFFFFF"/>
        </w:rPr>
        <w:t>organisations that offer</w:t>
      </w:r>
      <w:r w:rsidR="00816B5D">
        <w:rPr>
          <w:rFonts w:asciiTheme="minorHAnsi" w:hAnsiTheme="minorHAnsi" w:cstheme="minorHAnsi"/>
          <w:color w:val="222222"/>
          <w:shd w:val="clear" w:color="auto" w:fill="FFFFFF"/>
        </w:rPr>
        <w:t xml:space="preserve"> ‘hybrid’</w:t>
      </w:r>
      <w:r w:rsidR="00BB3733" w:rsidRPr="0099438C">
        <w:rPr>
          <w:rFonts w:asciiTheme="minorHAnsi" w:hAnsiTheme="minorHAnsi" w:cstheme="minorHAnsi"/>
          <w:color w:val="222222"/>
          <w:shd w:val="clear" w:color="auto" w:fill="FFFFFF"/>
        </w:rPr>
        <w:t xml:space="preserve"> alternatives to non-formal and formal education for displaced people</w:t>
      </w:r>
      <w:r w:rsidR="00E70947" w:rsidRPr="0099438C">
        <w:rPr>
          <w:rFonts w:asciiTheme="minorHAnsi" w:hAnsiTheme="minorHAnsi" w:cstheme="minorHAnsi"/>
          <w:color w:val="222222"/>
          <w:shd w:val="clear" w:color="auto" w:fill="FFFFFF"/>
        </w:rPr>
        <w:t xml:space="preserve"> (Witthaus and Ryan, 2020</w:t>
      </w:r>
      <w:r w:rsidRPr="0099438C">
        <w:rPr>
          <w:rFonts w:asciiTheme="minorHAnsi" w:hAnsiTheme="minorHAnsi" w:cstheme="minorHAnsi"/>
          <w:color w:val="222222"/>
          <w:shd w:val="clear" w:color="auto" w:fill="FFFFFF"/>
        </w:rPr>
        <w:t>)</w:t>
      </w:r>
      <w:r w:rsidR="00BB3733" w:rsidRPr="0099438C">
        <w:rPr>
          <w:rFonts w:asciiTheme="minorHAnsi" w:hAnsiTheme="minorHAnsi" w:cstheme="minorHAnsi"/>
          <w:color w:val="222222"/>
          <w:shd w:val="clear" w:color="auto" w:fill="FFFFFF"/>
        </w:rPr>
        <w:t xml:space="preserve">. </w:t>
      </w:r>
    </w:p>
    <w:p w14:paraId="2AA47487" w14:textId="77777777" w:rsidR="00DC4E5A" w:rsidRPr="0099438C" w:rsidRDefault="00DC4E5A" w:rsidP="00BB3733">
      <w:pPr>
        <w:rPr>
          <w:rFonts w:asciiTheme="minorHAnsi" w:hAnsiTheme="minorHAnsi" w:cstheme="minorHAnsi"/>
          <w:color w:val="222222"/>
          <w:shd w:val="clear" w:color="auto" w:fill="FFFFFF"/>
        </w:rPr>
      </w:pPr>
    </w:p>
    <w:p w14:paraId="00335505" w14:textId="52D967BB" w:rsidR="00BA55CE" w:rsidRDefault="008C12DF" w:rsidP="00BB3733">
      <w:pPr>
        <w:rPr>
          <w:rFonts w:asciiTheme="minorHAnsi" w:hAnsiTheme="minorHAnsi" w:cstheme="minorHAnsi"/>
          <w:color w:val="222222"/>
          <w:shd w:val="clear" w:color="auto" w:fill="FFFFFF"/>
        </w:rPr>
      </w:pPr>
      <w:r w:rsidRPr="0099438C">
        <w:rPr>
          <w:rFonts w:asciiTheme="minorHAnsi" w:hAnsiTheme="minorHAnsi" w:cstheme="minorHAnsi"/>
          <w:color w:val="222222"/>
          <w:shd w:val="clear" w:color="auto" w:fill="FFFFFF"/>
        </w:rPr>
        <w:t xml:space="preserve">We use the </w:t>
      </w:r>
      <w:r w:rsidR="00BA55CE" w:rsidRPr="0099438C">
        <w:rPr>
          <w:rFonts w:asciiTheme="minorHAnsi" w:hAnsiTheme="minorHAnsi" w:cstheme="minorHAnsi"/>
          <w:color w:val="222222"/>
          <w:shd w:val="clear" w:color="auto" w:fill="FFFFFF"/>
        </w:rPr>
        <w:t>concept of the ‘third space’</w:t>
      </w:r>
      <w:r w:rsidR="00DC4E5A" w:rsidRPr="0099438C">
        <w:rPr>
          <w:rFonts w:asciiTheme="minorHAnsi" w:hAnsiTheme="minorHAnsi" w:cstheme="minorHAnsi"/>
          <w:color w:val="222222"/>
          <w:shd w:val="clear" w:color="auto" w:fill="FFFFFF"/>
        </w:rPr>
        <w:t xml:space="preserve">, a term coined by postcolonial scholar </w:t>
      </w:r>
      <w:proofErr w:type="spellStart"/>
      <w:r w:rsidR="00BA55CE" w:rsidRPr="0099438C">
        <w:rPr>
          <w:rFonts w:asciiTheme="minorHAnsi" w:hAnsiTheme="minorHAnsi" w:cstheme="minorHAnsi"/>
          <w:color w:val="222222"/>
          <w:shd w:val="clear" w:color="auto" w:fill="FFFFFF"/>
        </w:rPr>
        <w:t>Homi</w:t>
      </w:r>
      <w:proofErr w:type="spellEnd"/>
      <w:r w:rsidR="00BA55CE" w:rsidRPr="0099438C">
        <w:rPr>
          <w:rFonts w:asciiTheme="minorHAnsi" w:hAnsiTheme="minorHAnsi" w:cstheme="minorHAnsi"/>
          <w:color w:val="222222"/>
          <w:shd w:val="clear" w:color="auto" w:fill="FFFFFF"/>
        </w:rPr>
        <w:t xml:space="preserve"> Bhabha</w:t>
      </w:r>
      <w:r w:rsidRPr="0099438C">
        <w:rPr>
          <w:rFonts w:asciiTheme="minorHAnsi" w:hAnsiTheme="minorHAnsi" w:cstheme="minorHAnsi"/>
          <w:color w:val="222222"/>
          <w:shd w:val="clear" w:color="auto" w:fill="FFFFFF"/>
        </w:rPr>
        <w:t xml:space="preserve"> (</w:t>
      </w:r>
      <w:r w:rsidR="00E70947" w:rsidRPr="0099438C">
        <w:rPr>
          <w:rFonts w:asciiTheme="minorHAnsi" w:hAnsiTheme="minorHAnsi" w:cstheme="minorHAnsi"/>
          <w:color w:val="222222"/>
          <w:shd w:val="clear" w:color="auto" w:fill="FFFFFF"/>
        </w:rPr>
        <w:t>1990</w:t>
      </w:r>
      <w:r w:rsidR="00DC4E5A" w:rsidRPr="0099438C">
        <w:rPr>
          <w:rFonts w:asciiTheme="minorHAnsi" w:hAnsiTheme="minorHAnsi" w:cstheme="minorHAnsi"/>
          <w:color w:val="222222"/>
          <w:shd w:val="clear" w:color="auto" w:fill="FFFFFF"/>
        </w:rPr>
        <w:t>)</w:t>
      </w:r>
      <w:r w:rsidR="00BA55CE" w:rsidRPr="0099438C">
        <w:rPr>
          <w:rFonts w:asciiTheme="minorHAnsi" w:hAnsiTheme="minorHAnsi" w:cstheme="minorHAnsi"/>
          <w:color w:val="222222"/>
          <w:shd w:val="clear" w:color="auto" w:fill="FFFFFF"/>
        </w:rPr>
        <w:t xml:space="preserve"> </w:t>
      </w:r>
      <w:r w:rsidR="00DC4E5A" w:rsidRPr="0099438C">
        <w:rPr>
          <w:rFonts w:asciiTheme="minorHAnsi" w:hAnsiTheme="minorHAnsi" w:cstheme="minorHAnsi"/>
          <w:color w:val="222222"/>
          <w:shd w:val="clear" w:color="auto" w:fill="FFFFFF"/>
        </w:rPr>
        <w:t xml:space="preserve">who described </w:t>
      </w:r>
      <w:r w:rsidR="00BA55CE" w:rsidRPr="0099438C">
        <w:rPr>
          <w:rFonts w:asciiTheme="minorHAnsi" w:hAnsiTheme="minorHAnsi" w:cstheme="minorHAnsi"/>
          <w:color w:val="222222"/>
          <w:shd w:val="clear" w:color="auto" w:fill="FFFFFF"/>
        </w:rPr>
        <w:t>the</w:t>
      </w:r>
      <w:r w:rsidR="00DC4E5A" w:rsidRPr="0099438C">
        <w:rPr>
          <w:rFonts w:asciiTheme="minorHAnsi" w:hAnsiTheme="minorHAnsi" w:cstheme="minorHAnsi"/>
          <w:color w:val="222222"/>
          <w:shd w:val="clear" w:color="auto" w:fill="FFFFFF"/>
        </w:rPr>
        <w:t xml:space="preserve"> ‘</w:t>
      </w:r>
      <w:r w:rsidR="00BA55CE" w:rsidRPr="0099438C">
        <w:rPr>
          <w:rFonts w:asciiTheme="minorHAnsi" w:hAnsiTheme="minorHAnsi" w:cstheme="minorHAnsi"/>
          <w:color w:val="222222"/>
          <w:shd w:val="clear" w:color="auto" w:fill="FFFFFF"/>
        </w:rPr>
        <w:t xml:space="preserve">first </w:t>
      </w:r>
      <w:r w:rsidRPr="0099438C">
        <w:rPr>
          <w:rFonts w:asciiTheme="minorHAnsi" w:hAnsiTheme="minorHAnsi" w:cstheme="minorHAnsi"/>
          <w:color w:val="222222"/>
          <w:shd w:val="clear" w:color="auto" w:fill="FFFFFF"/>
        </w:rPr>
        <w:t>space</w:t>
      </w:r>
      <w:r w:rsidR="00DC4E5A" w:rsidRPr="0099438C">
        <w:rPr>
          <w:rFonts w:asciiTheme="minorHAnsi" w:hAnsiTheme="minorHAnsi" w:cstheme="minorHAnsi"/>
          <w:color w:val="222222"/>
          <w:shd w:val="clear" w:color="auto" w:fill="FFFFFF"/>
        </w:rPr>
        <w:t>’</w:t>
      </w:r>
      <w:r w:rsidRPr="0099438C">
        <w:rPr>
          <w:rFonts w:asciiTheme="minorHAnsi" w:hAnsiTheme="minorHAnsi" w:cstheme="minorHAnsi"/>
          <w:color w:val="222222"/>
          <w:shd w:val="clear" w:color="auto" w:fill="FFFFFF"/>
        </w:rPr>
        <w:t xml:space="preserve"> </w:t>
      </w:r>
      <w:r w:rsidR="00BA55CE" w:rsidRPr="0099438C">
        <w:rPr>
          <w:rFonts w:asciiTheme="minorHAnsi" w:hAnsiTheme="minorHAnsi" w:cstheme="minorHAnsi"/>
          <w:color w:val="222222"/>
          <w:shd w:val="clear" w:color="auto" w:fill="FFFFFF"/>
        </w:rPr>
        <w:t xml:space="preserve">and </w:t>
      </w:r>
      <w:r w:rsidRPr="0099438C">
        <w:rPr>
          <w:rFonts w:asciiTheme="minorHAnsi" w:hAnsiTheme="minorHAnsi" w:cstheme="minorHAnsi"/>
          <w:color w:val="222222"/>
          <w:shd w:val="clear" w:color="auto" w:fill="FFFFFF"/>
        </w:rPr>
        <w:t xml:space="preserve">the </w:t>
      </w:r>
      <w:r w:rsidR="00DC4E5A" w:rsidRPr="0099438C">
        <w:rPr>
          <w:rFonts w:asciiTheme="minorHAnsi" w:hAnsiTheme="minorHAnsi" w:cstheme="minorHAnsi"/>
          <w:color w:val="222222"/>
          <w:shd w:val="clear" w:color="auto" w:fill="FFFFFF"/>
        </w:rPr>
        <w:t>‘</w:t>
      </w:r>
      <w:r w:rsidR="00BA55CE" w:rsidRPr="0099438C">
        <w:rPr>
          <w:rFonts w:asciiTheme="minorHAnsi" w:hAnsiTheme="minorHAnsi" w:cstheme="minorHAnsi"/>
          <w:color w:val="222222"/>
          <w:shd w:val="clear" w:color="auto" w:fill="FFFFFF"/>
        </w:rPr>
        <w:t>second space</w:t>
      </w:r>
      <w:r w:rsidR="00DC4E5A" w:rsidRPr="0099438C">
        <w:rPr>
          <w:rFonts w:asciiTheme="minorHAnsi" w:hAnsiTheme="minorHAnsi" w:cstheme="minorHAnsi"/>
          <w:color w:val="222222"/>
          <w:shd w:val="clear" w:color="auto" w:fill="FFFFFF"/>
        </w:rPr>
        <w:t>’ as</w:t>
      </w:r>
      <w:r w:rsidR="00BA55CE" w:rsidRPr="0099438C">
        <w:rPr>
          <w:rFonts w:asciiTheme="minorHAnsi" w:hAnsiTheme="minorHAnsi" w:cstheme="minorHAnsi"/>
          <w:color w:val="222222"/>
          <w:shd w:val="clear" w:color="auto" w:fill="FFFFFF"/>
        </w:rPr>
        <w:t xml:space="preserve"> inhabited by the colonised and the coloniser respectively. </w:t>
      </w:r>
      <w:r w:rsidRPr="0099438C">
        <w:rPr>
          <w:rFonts w:asciiTheme="minorHAnsi" w:hAnsiTheme="minorHAnsi" w:cstheme="minorHAnsi"/>
          <w:color w:val="222222"/>
          <w:shd w:val="clear" w:color="auto" w:fill="FFFFFF"/>
        </w:rPr>
        <w:t xml:space="preserve">In contrast, </w:t>
      </w:r>
      <w:r w:rsidR="0099438C" w:rsidRPr="0099438C">
        <w:rPr>
          <w:rFonts w:asciiTheme="minorHAnsi" w:hAnsiTheme="minorHAnsi" w:cstheme="minorHAnsi"/>
          <w:color w:val="222222"/>
          <w:shd w:val="clear" w:color="auto" w:fill="FFFFFF"/>
        </w:rPr>
        <w:t xml:space="preserve">he proposes that </w:t>
      </w:r>
      <w:r w:rsidRPr="0099438C">
        <w:rPr>
          <w:rFonts w:asciiTheme="minorHAnsi" w:hAnsiTheme="minorHAnsi" w:cstheme="minorHAnsi"/>
          <w:color w:val="222222"/>
          <w:shd w:val="clear" w:color="auto" w:fill="FFFFFF"/>
        </w:rPr>
        <w:t>t</w:t>
      </w:r>
      <w:r w:rsidR="00BA55CE" w:rsidRPr="0099438C">
        <w:rPr>
          <w:rFonts w:asciiTheme="minorHAnsi" w:hAnsiTheme="minorHAnsi" w:cstheme="minorHAnsi"/>
          <w:color w:val="222222"/>
          <w:shd w:val="clear" w:color="auto" w:fill="FFFFFF"/>
        </w:rPr>
        <w:t xml:space="preserve">he </w:t>
      </w:r>
      <w:r w:rsidR="0099438C" w:rsidRPr="0099438C">
        <w:rPr>
          <w:rFonts w:asciiTheme="minorHAnsi" w:hAnsiTheme="minorHAnsi" w:cstheme="minorHAnsi"/>
          <w:color w:val="222222"/>
          <w:shd w:val="clear" w:color="auto" w:fill="FFFFFF"/>
        </w:rPr>
        <w:t>‘</w:t>
      </w:r>
      <w:r w:rsidR="00BA55CE" w:rsidRPr="0099438C">
        <w:rPr>
          <w:rFonts w:asciiTheme="minorHAnsi" w:hAnsiTheme="minorHAnsi" w:cstheme="minorHAnsi"/>
          <w:color w:val="222222"/>
          <w:shd w:val="clear" w:color="auto" w:fill="FFFFFF"/>
        </w:rPr>
        <w:t>third space</w:t>
      </w:r>
      <w:r w:rsidR="0099438C" w:rsidRPr="0099438C">
        <w:rPr>
          <w:rFonts w:asciiTheme="minorHAnsi" w:hAnsiTheme="minorHAnsi" w:cstheme="minorHAnsi"/>
          <w:color w:val="222222"/>
          <w:shd w:val="clear" w:color="auto" w:fill="FFFFFF"/>
        </w:rPr>
        <w:t>’</w:t>
      </w:r>
      <w:r w:rsidR="00BA55CE" w:rsidRPr="0099438C">
        <w:rPr>
          <w:rFonts w:asciiTheme="minorHAnsi" w:hAnsiTheme="minorHAnsi" w:cstheme="minorHAnsi"/>
          <w:color w:val="222222"/>
          <w:shd w:val="clear" w:color="auto" w:fill="FFFFFF"/>
        </w:rPr>
        <w:t xml:space="preserve"> </w:t>
      </w:r>
      <w:r w:rsidR="0099438C" w:rsidRPr="0099438C">
        <w:rPr>
          <w:rFonts w:asciiTheme="minorHAnsi" w:hAnsiTheme="minorHAnsi" w:cstheme="minorHAnsi"/>
          <w:color w:val="222222"/>
          <w:shd w:val="clear" w:color="auto" w:fill="FFFFFF"/>
        </w:rPr>
        <w:t xml:space="preserve">can be imagined as </w:t>
      </w:r>
      <w:r w:rsidR="00BA55CE" w:rsidRPr="0099438C">
        <w:rPr>
          <w:rFonts w:asciiTheme="minorHAnsi" w:hAnsiTheme="minorHAnsi" w:cstheme="minorHAnsi"/>
          <w:color w:val="222222"/>
          <w:shd w:val="clear" w:color="auto" w:fill="FFFFFF"/>
        </w:rPr>
        <w:t xml:space="preserve">a hybrid space between the two in which neither </w:t>
      </w:r>
      <w:r w:rsidR="0099438C" w:rsidRPr="0099438C">
        <w:rPr>
          <w:rFonts w:asciiTheme="minorHAnsi" w:hAnsiTheme="minorHAnsi" w:cstheme="minorHAnsi"/>
          <w:color w:val="222222"/>
          <w:shd w:val="clear" w:color="auto" w:fill="FFFFFF"/>
        </w:rPr>
        <w:t xml:space="preserve">coloniser </w:t>
      </w:r>
      <w:proofErr w:type="gramStart"/>
      <w:r w:rsidR="0099438C" w:rsidRPr="0099438C">
        <w:rPr>
          <w:rFonts w:asciiTheme="minorHAnsi" w:hAnsiTheme="minorHAnsi" w:cstheme="minorHAnsi"/>
          <w:color w:val="222222"/>
          <w:shd w:val="clear" w:color="auto" w:fill="FFFFFF"/>
        </w:rPr>
        <w:t>or</w:t>
      </w:r>
      <w:proofErr w:type="gramEnd"/>
      <w:r w:rsidR="0099438C" w:rsidRPr="0099438C">
        <w:rPr>
          <w:rFonts w:asciiTheme="minorHAnsi" w:hAnsiTheme="minorHAnsi" w:cstheme="minorHAnsi"/>
          <w:color w:val="222222"/>
          <w:shd w:val="clear" w:color="auto" w:fill="FFFFFF"/>
        </w:rPr>
        <w:t xml:space="preserve"> colonised</w:t>
      </w:r>
      <w:r w:rsidR="00BA55CE" w:rsidRPr="0099438C">
        <w:rPr>
          <w:rFonts w:asciiTheme="minorHAnsi" w:hAnsiTheme="minorHAnsi" w:cstheme="minorHAnsi"/>
          <w:color w:val="222222"/>
          <w:shd w:val="clear" w:color="auto" w:fill="FFFFFF"/>
        </w:rPr>
        <w:t xml:space="preserve"> dominate. </w:t>
      </w:r>
      <w:r w:rsidR="00E252BA" w:rsidRPr="0099438C">
        <w:rPr>
          <w:rFonts w:asciiTheme="minorHAnsi" w:hAnsiTheme="minorHAnsi" w:cstheme="minorHAnsi"/>
          <w:color w:val="222222"/>
          <w:shd w:val="clear" w:color="auto" w:fill="FFFFFF"/>
        </w:rPr>
        <w:t>In the chapter w</w:t>
      </w:r>
      <w:r w:rsidR="00BA55CE" w:rsidRPr="0099438C">
        <w:rPr>
          <w:rFonts w:asciiTheme="minorHAnsi" w:hAnsiTheme="minorHAnsi" w:cstheme="minorHAnsi"/>
          <w:color w:val="222222"/>
          <w:shd w:val="clear" w:color="auto" w:fill="FFFFFF"/>
        </w:rPr>
        <w:t xml:space="preserve">e use the </w:t>
      </w:r>
      <w:r w:rsidR="00E252BA" w:rsidRPr="0099438C">
        <w:rPr>
          <w:rFonts w:asciiTheme="minorHAnsi" w:hAnsiTheme="minorHAnsi" w:cstheme="minorHAnsi"/>
          <w:color w:val="222222"/>
          <w:shd w:val="clear" w:color="auto" w:fill="FFFFFF"/>
        </w:rPr>
        <w:t>‘</w:t>
      </w:r>
      <w:r w:rsidR="00BA55CE" w:rsidRPr="0099438C">
        <w:rPr>
          <w:rFonts w:asciiTheme="minorHAnsi" w:hAnsiTheme="minorHAnsi" w:cstheme="minorHAnsi"/>
          <w:color w:val="222222"/>
          <w:shd w:val="clear" w:color="auto" w:fill="FFFFFF"/>
        </w:rPr>
        <w:t>third space</w:t>
      </w:r>
      <w:r w:rsidR="00E252BA" w:rsidRPr="0099438C">
        <w:rPr>
          <w:rFonts w:asciiTheme="minorHAnsi" w:hAnsiTheme="minorHAnsi" w:cstheme="minorHAnsi"/>
          <w:color w:val="222222"/>
          <w:shd w:val="clear" w:color="auto" w:fill="FFFFFF"/>
        </w:rPr>
        <w:t>’ concept</w:t>
      </w:r>
      <w:r w:rsidR="00BA55CE" w:rsidRPr="0099438C">
        <w:rPr>
          <w:rFonts w:asciiTheme="minorHAnsi" w:hAnsiTheme="minorHAnsi" w:cstheme="minorHAnsi"/>
          <w:color w:val="222222"/>
          <w:shd w:val="clear" w:color="auto" w:fill="FFFFFF"/>
        </w:rPr>
        <w:t xml:space="preserve"> as a lens to explore how refugees and other displaced people are using mobile technology to access learning</w:t>
      </w:r>
      <w:r w:rsidR="0099438C" w:rsidRPr="0099438C">
        <w:rPr>
          <w:rFonts w:asciiTheme="minorHAnsi" w:hAnsiTheme="minorHAnsi" w:cstheme="minorHAnsi"/>
          <w:color w:val="222222"/>
          <w:shd w:val="clear" w:color="auto" w:fill="FFFFFF"/>
        </w:rPr>
        <w:t xml:space="preserve"> and how mobile technologies</w:t>
      </w:r>
      <w:r w:rsidR="00816B5D">
        <w:rPr>
          <w:rFonts w:asciiTheme="minorHAnsi" w:hAnsiTheme="minorHAnsi" w:cstheme="minorHAnsi"/>
          <w:color w:val="222222"/>
          <w:shd w:val="clear" w:color="auto" w:fill="FFFFFF"/>
        </w:rPr>
        <w:t xml:space="preserve"> </w:t>
      </w:r>
      <w:r w:rsidR="0099438C" w:rsidRPr="0099438C">
        <w:rPr>
          <w:rFonts w:asciiTheme="minorHAnsi" w:hAnsiTheme="minorHAnsi" w:cstheme="minorHAnsi"/>
          <w:color w:val="222222"/>
          <w:shd w:val="clear" w:color="auto" w:fill="FFFFFF"/>
        </w:rPr>
        <w:t>have the potential to recalibrate power relations between educators and learners i</w:t>
      </w:r>
      <w:r w:rsidR="00816B5D">
        <w:rPr>
          <w:rFonts w:asciiTheme="minorHAnsi" w:hAnsiTheme="minorHAnsi" w:cstheme="minorHAnsi"/>
          <w:color w:val="222222"/>
          <w:shd w:val="clear" w:color="auto" w:fill="FFFFFF"/>
        </w:rPr>
        <w:t>f</w:t>
      </w:r>
      <w:r w:rsidR="0099438C" w:rsidRPr="0099438C">
        <w:rPr>
          <w:rFonts w:asciiTheme="minorHAnsi" w:hAnsiTheme="minorHAnsi" w:cstheme="minorHAnsi"/>
          <w:color w:val="222222"/>
          <w:shd w:val="clear" w:color="auto" w:fill="FFFFFF"/>
        </w:rPr>
        <w:t xml:space="preserve"> certain values are embedded in practice</w:t>
      </w:r>
      <w:r w:rsidR="00BA55CE" w:rsidRPr="0099438C">
        <w:rPr>
          <w:rFonts w:asciiTheme="minorHAnsi" w:hAnsiTheme="minorHAnsi" w:cstheme="minorHAnsi"/>
          <w:color w:val="222222"/>
          <w:shd w:val="clear" w:color="auto" w:fill="FFFFFF"/>
        </w:rPr>
        <w:t>. We also look at what constitutes ‘good’ hybridity</w:t>
      </w:r>
      <w:r w:rsidR="00FD707E" w:rsidRPr="0099438C">
        <w:rPr>
          <w:rFonts w:asciiTheme="minorHAnsi" w:hAnsiTheme="minorHAnsi" w:cstheme="minorHAnsi"/>
          <w:color w:val="222222"/>
          <w:shd w:val="clear" w:color="auto" w:fill="FFFFFF"/>
        </w:rPr>
        <w:t xml:space="preserve"> (</w:t>
      </w:r>
      <w:proofErr w:type="spellStart"/>
      <w:r w:rsidR="00FD707E" w:rsidRPr="0099438C">
        <w:rPr>
          <w:rFonts w:asciiTheme="minorHAnsi" w:hAnsiTheme="minorHAnsi" w:cstheme="minorHAnsi"/>
          <w:color w:val="222222"/>
          <w:shd w:val="clear" w:color="auto" w:fill="FFFFFF"/>
        </w:rPr>
        <w:t>Bauhn</w:t>
      </w:r>
      <w:proofErr w:type="spellEnd"/>
      <w:r w:rsidR="00FD707E" w:rsidRPr="0099438C">
        <w:rPr>
          <w:rFonts w:asciiTheme="minorHAnsi" w:hAnsiTheme="minorHAnsi" w:cstheme="minorHAnsi"/>
          <w:color w:val="222222"/>
          <w:shd w:val="clear" w:color="auto" w:fill="FFFFFF"/>
        </w:rPr>
        <w:t xml:space="preserve"> and </w:t>
      </w:r>
      <w:proofErr w:type="spellStart"/>
      <w:r w:rsidR="00FD707E" w:rsidRPr="0099438C">
        <w:rPr>
          <w:rFonts w:asciiTheme="minorHAnsi" w:hAnsiTheme="minorHAnsi" w:cstheme="minorHAnsi"/>
          <w:color w:val="222222"/>
          <w:shd w:val="clear" w:color="auto" w:fill="FFFFFF"/>
        </w:rPr>
        <w:t>Fulya</w:t>
      </w:r>
      <w:proofErr w:type="spellEnd"/>
      <w:r w:rsidR="00FD707E" w:rsidRPr="0099438C">
        <w:rPr>
          <w:rFonts w:asciiTheme="minorHAnsi" w:hAnsiTheme="minorHAnsi" w:cstheme="minorHAnsi"/>
          <w:color w:val="222222"/>
          <w:shd w:val="clear" w:color="auto" w:fill="FFFFFF"/>
        </w:rPr>
        <w:t xml:space="preserve"> </w:t>
      </w:r>
      <w:proofErr w:type="spellStart"/>
      <w:r w:rsidR="00FD707E" w:rsidRPr="0099438C">
        <w:rPr>
          <w:rFonts w:asciiTheme="minorHAnsi" w:hAnsiTheme="minorHAnsi" w:cstheme="minorHAnsi"/>
          <w:color w:val="222222"/>
          <w:shd w:val="clear" w:color="auto" w:fill="FFFFFF"/>
        </w:rPr>
        <w:t>Tepe</w:t>
      </w:r>
      <w:proofErr w:type="spellEnd"/>
      <w:r w:rsidR="00FD707E" w:rsidRPr="0099438C">
        <w:rPr>
          <w:rFonts w:asciiTheme="minorHAnsi" w:hAnsiTheme="minorHAnsi" w:cstheme="minorHAnsi"/>
          <w:color w:val="222222"/>
          <w:shd w:val="clear" w:color="auto" w:fill="FFFFFF"/>
        </w:rPr>
        <w:t>, 2016)</w:t>
      </w:r>
      <w:r w:rsidR="00BA55CE" w:rsidRPr="0099438C">
        <w:rPr>
          <w:rFonts w:asciiTheme="minorHAnsi" w:hAnsiTheme="minorHAnsi" w:cstheme="minorHAnsi"/>
          <w:color w:val="222222"/>
          <w:shd w:val="clear" w:color="auto" w:fill="FFFFFF"/>
        </w:rPr>
        <w:t xml:space="preserve">, </w:t>
      </w:r>
      <w:r w:rsidR="00E252BA" w:rsidRPr="0099438C">
        <w:rPr>
          <w:rFonts w:asciiTheme="minorHAnsi" w:hAnsiTheme="minorHAnsi" w:cstheme="minorHAnsi"/>
          <w:color w:val="222222"/>
          <w:shd w:val="clear" w:color="auto" w:fill="FFFFFF"/>
        </w:rPr>
        <w:t>and what</w:t>
      </w:r>
      <w:r w:rsidR="00BA55CE" w:rsidRPr="0099438C">
        <w:rPr>
          <w:rFonts w:asciiTheme="minorHAnsi" w:hAnsiTheme="minorHAnsi" w:cstheme="minorHAnsi"/>
          <w:color w:val="222222"/>
          <w:shd w:val="clear" w:color="auto" w:fill="FFFFFF"/>
        </w:rPr>
        <w:t xml:space="preserve"> enable</w:t>
      </w:r>
      <w:r w:rsidR="00E252BA" w:rsidRPr="0099438C">
        <w:rPr>
          <w:rFonts w:asciiTheme="minorHAnsi" w:hAnsiTheme="minorHAnsi" w:cstheme="minorHAnsi"/>
          <w:color w:val="222222"/>
          <w:shd w:val="clear" w:color="auto" w:fill="FFFFFF"/>
        </w:rPr>
        <w:t>s</w:t>
      </w:r>
      <w:r w:rsidR="00BA55CE" w:rsidRPr="0099438C">
        <w:rPr>
          <w:rFonts w:asciiTheme="minorHAnsi" w:hAnsiTheme="minorHAnsi" w:cstheme="minorHAnsi"/>
          <w:color w:val="222222"/>
          <w:shd w:val="clear" w:color="auto" w:fill="FFFFFF"/>
        </w:rPr>
        <w:t xml:space="preserve"> learner</w:t>
      </w:r>
      <w:r w:rsidR="00E252BA" w:rsidRPr="0099438C">
        <w:rPr>
          <w:rFonts w:asciiTheme="minorHAnsi" w:hAnsiTheme="minorHAnsi" w:cstheme="minorHAnsi"/>
          <w:color w:val="222222"/>
          <w:shd w:val="clear" w:color="auto" w:fill="FFFFFF"/>
        </w:rPr>
        <w:t xml:space="preserve">s </w:t>
      </w:r>
      <w:r w:rsidRPr="0099438C">
        <w:rPr>
          <w:rFonts w:asciiTheme="minorHAnsi" w:hAnsiTheme="minorHAnsi" w:cstheme="minorHAnsi"/>
          <w:color w:val="222222"/>
          <w:shd w:val="clear" w:color="auto" w:fill="FFFFFF"/>
        </w:rPr>
        <w:t>to</w:t>
      </w:r>
      <w:r w:rsidR="00BA55CE" w:rsidRPr="0099438C">
        <w:rPr>
          <w:rFonts w:asciiTheme="minorHAnsi" w:hAnsiTheme="minorHAnsi" w:cstheme="minorHAnsi"/>
          <w:color w:val="222222"/>
          <w:shd w:val="clear" w:color="auto" w:fill="FFFFFF"/>
        </w:rPr>
        <w:t xml:space="preserve"> </w:t>
      </w:r>
      <w:r w:rsidR="00816B5D" w:rsidRPr="0099438C">
        <w:rPr>
          <w:rFonts w:asciiTheme="minorHAnsi" w:hAnsiTheme="minorHAnsi" w:cstheme="minorHAnsi"/>
          <w:color w:val="222222"/>
          <w:shd w:val="clear" w:color="auto" w:fill="FFFFFF"/>
        </w:rPr>
        <w:t xml:space="preserve">exercise agency </w:t>
      </w:r>
      <w:r w:rsidR="00816B5D">
        <w:rPr>
          <w:rFonts w:asciiTheme="minorHAnsi" w:hAnsiTheme="minorHAnsi" w:cstheme="minorHAnsi"/>
          <w:color w:val="222222"/>
          <w:shd w:val="clear" w:color="auto" w:fill="FFFFFF"/>
        </w:rPr>
        <w:t>in</w:t>
      </w:r>
      <w:r w:rsidRPr="0099438C">
        <w:rPr>
          <w:rFonts w:asciiTheme="minorHAnsi" w:hAnsiTheme="minorHAnsi" w:cstheme="minorHAnsi"/>
          <w:color w:val="222222"/>
          <w:shd w:val="clear" w:color="auto" w:fill="FFFFFF"/>
        </w:rPr>
        <w:t xml:space="preserve"> their own learning</w:t>
      </w:r>
      <w:r w:rsidR="00BA55CE" w:rsidRPr="0099438C">
        <w:rPr>
          <w:rFonts w:asciiTheme="minorHAnsi" w:hAnsiTheme="minorHAnsi" w:cstheme="minorHAnsi"/>
          <w:color w:val="222222"/>
          <w:shd w:val="clear" w:color="auto" w:fill="FFFFFF"/>
        </w:rPr>
        <w:t xml:space="preserve">. </w:t>
      </w:r>
    </w:p>
    <w:p w14:paraId="26791AE5" w14:textId="77777777" w:rsidR="0099438C" w:rsidRPr="0099438C" w:rsidRDefault="0099438C" w:rsidP="00BB3733">
      <w:pPr>
        <w:rPr>
          <w:rFonts w:asciiTheme="minorHAnsi" w:hAnsiTheme="minorHAnsi" w:cstheme="minorHAnsi"/>
          <w:color w:val="222222"/>
          <w:shd w:val="clear" w:color="auto" w:fill="FFFFFF"/>
        </w:rPr>
      </w:pPr>
    </w:p>
    <w:p w14:paraId="74902B42" w14:textId="0F097A6B" w:rsidR="00BA55CE" w:rsidRDefault="0099438C" w:rsidP="0099438C">
      <w:pPr>
        <w:jc w:val="center"/>
        <w:rPr>
          <w:rFonts w:asciiTheme="minorHAnsi" w:hAnsiTheme="minorHAnsi" w:cstheme="minorHAnsi"/>
          <w:color w:val="222222"/>
          <w:shd w:val="clear" w:color="auto" w:fill="FFFFFF"/>
        </w:rPr>
      </w:pPr>
      <w:r>
        <w:rPr>
          <w:rFonts w:asciiTheme="minorHAnsi" w:hAnsiTheme="minorHAnsi" w:cstheme="minorHAnsi"/>
          <w:noProof/>
          <w:color w:val="222222"/>
          <w:shd w:val="clear" w:color="auto" w:fill="FFFFFF"/>
        </w:rPr>
        <w:drawing>
          <wp:inline distT="0" distB="0" distL="0" distR="0" wp14:anchorId="01308ED3" wp14:editId="486F8A1C">
            <wp:extent cx="1066800" cy="157480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574800"/>
                    </a:xfrm>
                    <a:prstGeom prst="rect">
                      <a:avLst/>
                    </a:prstGeom>
                  </pic:spPr>
                </pic:pic>
              </a:graphicData>
            </a:graphic>
          </wp:inline>
        </w:drawing>
      </w:r>
    </w:p>
    <w:p w14:paraId="79AA0953" w14:textId="77777777" w:rsidR="0099438C" w:rsidRPr="0099438C" w:rsidRDefault="0099438C" w:rsidP="0099438C">
      <w:pPr>
        <w:jc w:val="center"/>
        <w:rPr>
          <w:rFonts w:asciiTheme="minorHAnsi" w:hAnsiTheme="minorHAnsi" w:cstheme="minorHAnsi"/>
          <w:color w:val="222222"/>
          <w:shd w:val="clear" w:color="auto" w:fill="FFFFFF"/>
        </w:rPr>
      </w:pPr>
    </w:p>
    <w:p w14:paraId="10550364" w14:textId="699B02E4" w:rsidR="00FD707E" w:rsidRPr="0099438C" w:rsidRDefault="00BC2DE2" w:rsidP="00BB3733">
      <w:pPr>
        <w:rPr>
          <w:rFonts w:asciiTheme="minorHAnsi" w:hAnsiTheme="minorHAnsi" w:cstheme="minorHAnsi"/>
        </w:rPr>
      </w:pPr>
      <w:r w:rsidRPr="0099438C">
        <w:rPr>
          <w:rFonts w:asciiTheme="minorHAnsi" w:hAnsiTheme="minorHAnsi" w:cstheme="minorHAnsi"/>
        </w:rPr>
        <w:t xml:space="preserve">While many displaced people lack access to digital devices such as laptops, most will have </w:t>
      </w:r>
      <w:r w:rsidR="00FD707E" w:rsidRPr="0099438C">
        <w:rPr>
          <w:rFonts w:asciiTheme="minorHAnsi" w:hAnsiTheme="minorHAnsi" w:cstheme="minorHAnsi"/>
        </w:rPr>
        <w:t xml:space="preserve">mobile </w:t>
      </w:r>
      <w:r w:rsidRPr="0099438C">
        <w:rPr>
          <w:rFonts w:asciiTheme="minorHAnsi" w:hAnsiTheme="minorHAnsi" w:cstheme="minorHAnsi"/>
        </w:rPr>
        <w:t>phones</w:t>
      </w:r>
      <w:r w:rsidR="00FD707E" w:rsidRPr="0099438C">
        <w:rPr>
          <w:rFonts w:asciiTheme="minorHAnsi" w:hAnsiTheme="minorHAnsi" w:cstheme="minorHAnsi"/>
        </w:rPr>
        <w:t xml:space="preserve">, with ownership as high as 96% in some refugee camps, although not all have smartphones (Hounsell &amp; </w:t>
      </w:r>
      <w:proofErr w:type="spellStart"/>
      <w:r w:rsidR="00FD707E" w:rsidRPr="0099438C">
        <w:rPr>
          <w:rFonts w:asciiTheme="minorHAnsi" w:hAnsiTheme="minorHAnsi" w:cstheme="minorHAnsi"/>
        </w:rPr>
        <w:t>Owuor</w:t>
      </w:r>
      <w:proofErr w:type="spellEnd"/>
      <w:r w:rsidR="00FD707E" w:rsidRPr="0099438C">
        <w:rPr>
          <w:rFonts w:asciiTheme="minorHAnsi" w:hAnsiTheme="minorHAnsi" w:cstheme="minorHAnsi"/>
        </w:rPr>
        <w:t xml:space="preserve">, 2018). </w:t>
      </w:r>
      <w:r w:rsidR="005E18EA" w:rsidRPr="0099438C">
        <w:rPr>
          <w:rFonts w:asciiTheme="minorHAnsi" w:hAnsiTheme="minorHAnsi" w:cstheme="minorHAnsi"/>
        </w:rPr>
        <w:t>Mobile learning can provide refugees with “access to people and digital learning resources, regardless of place and time” (</w:t>
      </w:r>
      <w:proofErr w:type="spellStart"/>
      <w:r w:rsidR="005E18EA" w:rsidRPr="0099438C">
        <w:rPr>
          <w:rFonts w:asciiTheme="minorHAnsi" w:hAnsiTheme="minorHAnsi" w:cstheme="minorHAnsi"/>
        </w:rPr>
        <w:t>Kukulska</w:t>
      </w:r>
      <w:proofErr w:type="spellEnd"/>
      <w:r w:rsidR="005E18EA" w:rsidRPr="0099438C">
        <w:rPr>
          <w:rFonts w:asciiTheme="minorHAnsi" w:hAnsiTheme="minorHAnsi" w:cstheme="minorHAnsi"/>
        </w:rPr>
        <w:t>-Hulme, 2010)</w:t>
      </w:r>
      <w:r w:rsidR="00FD707E" w:rsidRPr="0099438C">
        <w:rPr>
          <w:rFonts w:asciiTheme="minorHAnsi" w:hAnsiTheme="minorHAnsi" w:cstheme="minorHAnsi"/>
        </w:rPr>
        <w:t xml:space="preserve"> though they may need support to develop online learning skills</w:t>
      </w:r>
      <w:r w:rsidR="008C12DF" w:rsidRPr="0099438C">
        <w:rPr>
          <w:rFonts w:asciiTheme="minorHAnsi" w:hAnsiTheme="minorHAnsi" w:cstheme="minorHAnsi"/>
        </w:rPr>
        <w:t xml:space="preserve">. In </w:t>
      </w:r>
      <w:proofErr w:type="gramStart"/>
      <w:r w:rsidR="008C12DF" w:rsidRPr="0099438C">
        <w:rPr>
          <w:rFonts w:asciiTheme="minorHAnsi" w:hAnsiTheme="minorHAnsi" w:cstheme="minorHAnsi"/>
        </w:rPr>
        <w:t>addition</w:t>
      </w:r>
      <w:proofErr w:type="gramEnd"/>
      <w:r w:rsidR="008C12DF" w:rsidRPr="0099438C">
        <w:rPr>
          <w:rFonts w:asciiTheme="minorHAnsi" w:hAnsiTheme="minorHAnsi" w:cstheme="minorHAnsi"/>
        </w:rPr>
        <w:t xml:space="preserve"> they need</w:t>
      </w:r>
      <w:r w:rsidR="00FD707E" w:rsidRPr="0099438C">
        <w:rPr>
          <w:rFonts w:asciiTheme="minorHAnsi" w:hAnsiTheme="minorHAnsi" w:cstheme="minorHAnsi"/>
        </w:rPr>
        <w:t xml:space="preserve"> access </w:t>
      </w:r>
      <w:r w:rsidR="00816B5D">
        <w:rPr>
          <w:rFonts w:asciiTheme="minorHAnsi" w:hAnsiTheme="minorHAnsi" w:cstheme="minorHAnsi"/>
        </w:rPr>
        <w:t xml:space="preserve">to </w:t>
      </w:r>
      <w:r w:rsidR="00FD707E" w:rsidRPr="0099438C">
        <w:rPr>
          <w:rFonts w:asciiTheme="minorHAnsi" w:hAnsiTheme="minorHAnsi" w:cstheme="minorHAnsi"/>
        </w:rPr>
        <w:t>sufficient internet connectivity to engage</w:t>
      </w:r>
      <w:r w:rsidR="005E18EA" w:rsidRPr="0099438C">
        <w:rPr>
          <w:rFonts w:asciiTheme="minorHAnsi" w:hAnsiTheme="minorHAnsi" w:cstheme="minorHAnsi"/>
        </w:rPr>
        <w:t xml:space="preserve">. </w:t>
      </w:r>
      <w:r w:rsidR="008C12DF" w:rsidRPr="0099438C">
        <w:rPr>
          <w:rFonts w:asciiTheme="minorHAnsi" w:hAnsiTheme="minorHAnsi" w:cstheme="minorHAnsi"/>
        </w:rPr>
        <w:t>Displacement, d</w:t>
      </w:r>
      <w:r w:rsidR="00240648" w:rsidRPr="0099438C">
        <w:rPr>
          <w:rFonts w:asciiTheme="minorHAnsi" w:hAnsiTheme="minorHAnsi" w:cstheme="minorHAnsi"/>
        </w:rPr>
        <w:t>i</w:t>
      </w:r>
      <w:r w:rsidR="008C12DF" w:rsidRPr="0099438C">
        <w:rPr>
          <w:rFonts w:asciiTheme="minorHAnsi" w:hAnsiTheme="minorHAnsi" w:cstheme="minorHAnsi"/>
        </w:rPr>
        <w:t xml:space="preserve">gital poverty, and variable digital literacies </w:t>
      </w:r>
      <w:r w:rsidRPr="0099438C">
        <w:rPr>
          <w:rFonts w:asciiTheme="minorHAnsi" w:hAnsiTheme="minorHAnsi" w:cstheme="minorHAnsi"/>
        </w:rPr>
        <w:t>shift the space</w:t>
      </w:r>
      <w:r w:rsidR="008C12DF" w:rsidRPr="0099438C">
        <w:rPr>
          <w:rFonts w:asciiTheme="minorHAnsi" w:hAnsiTheme="minorHAnsi" w:cstheme="minorHAnsi"/>
        </w:rPr>
        <w:t>s</w:t>
      </w:r>
      <w:r w:rsidRPr="0099438C">
        <w:rPr>
          <w:rFonts w:asciiTheme="minorHAnsi" w:hAnsiTheme="minorHAnsi" w:cstheme="minorHAnsi"/>
        </w:rPr>
        <w:t xml:space="preserve"> in which learning takes place</w:t>
      </w:r>
      <w:r w:rsidR="00240648" w:rsidRPr="0099438C">
        <w:rPr>
          <w:rFonts w:asciiTheme="minorHAnsi" w:hAnsiTheme="minorHAnsi" w:cstheme="minorHAnsi"/>
        </w:rPr>
        <w:t>.</w:t>
      </w:r>
    </w:p>
    <w:p w14:paraId="64F0CA13" w14:textId="77777777" w:rsidR="00FD707E" w:rsidRPr="0099438C" w:rsidRDefault="00FD707E" w:rsidP="00BB3733">
      <w:pPr>
        <w:rPr>
          <w:rFonts w:asciiTheme="minorHAnsi" w:hAnsiTheme="minorHAnsi" w:cstheme="minorHAnsi"/>
        </w:rPr>
      </w:pPr>
    </w:p>
    <w:p w14:paraId="3287A344" w14:textId="5ACC8D37" w:rsidR="00E04D29" w:rsidRPr="00816B5D" w:rsidRDefault="00BC2DE2" w:rsidP="00BB3733">
      <w:pPr>
        <w:rPr>
          <w:rFonts w:asciiTheme="minorHAnsi" w:hAnsiTheme="minorHAnsi" w:cstheme="minorHAnsi"/>
          <w:color w:val="222222"/>
          <w:shd w:val="clear" w:color="auto" w:fill="FFFFFF"/>
        </w:rPr>
      </w:pPr>
      <w:r w:rsidRPr="0099438C">
        <w:rPr>
          <w:rFonts w:asciiTheme="minorHAnsi" w:hAnsiTheme="minorHAnsi" w:cstheme="minorHAnsi"/>
        </w:rPr>
        <w:t xml:space="preserve">What </w:t>
      </w:r>
      <w:r w:rsidR="005E18EA" w:rsidRPr="0099438C">
        <w:rPr>
          <w:rFonts w:asciiTheme="minorHAnsi" w:hAnsiTheme="minorHAnsi" w:cstheme="minorHAnsi"/>
        </w:rPr>
        <w:t>our</w:t>
      </w:r>
      <w:r w:rsidRPr="0099438C">
        <w:rPr>
          <w:rFonts w:asciiTheme="minorHAnsi" w:hAnsiTheme="minorHAnsi" w:cstheme="minorHAnsi"/>
        </w:rPr>
        <w:t xml:space="preserve"> case studies have in common is that learning </w:t>
      </w:r>
      <w:r w:rsidR="008C12DF" w:rsidRPr="0099438C">
        <w:rPr>
          <w:rFonts w:asciiTheme="minorHAnsi" w:hAnsiTheme="minorHAnsi" w:cstheme="minorHAnsi"/>
        </w:rPr>
        <w:t xml:space="preserve">through mobile technologies often </w:t>
      </w:r>
      <w:r w:rsidRPr="0099438C">
        <w:rPr>
          <w:rFonts w:asciiTheme="minorHAnsi" w:hAnsiTheme="minorHAnsi" w:cstheme="minorHAnsi"/>
        </w:rPr>
        <w:t>occurs in hybrid spaces, out</w:t>
      </w:r>
      <w:r w:rsidR="008C12DF" w:rsidRPr="0099438C">
        <w:rPr>
          <w:rFonts w:asciiTheme="minorHAnsi" w:hAnsiTheme="minorHAnsi" w:cstheme="minorHAnsi"/>
        </w:rPr>
        <w:t>side</w:t>
      </w:r>
      <w:r w:rsidRPr="0099438C">
        <w:rPr>
          <w:rFonts w:asciiTheme="minorHAnsi" w:hAnsiTheme="minorHAnsi" w:cstheme="minorHAnsi"/>
        </w:rPr>
        <w:t xml:space="preserve"> </w:t>
      </w:r>
      <w:r w:rsidR="00816B5D">
        <w:rPr>
          <w:rFonts w:asciiTheme="minorHAnsi" w:hAnsiTheme="minorHAnsi" w:cstheme="minorHAnsi"/>
        </w:rPr>
        <w:t xml:space="preserve">the </w:t>
      </w:r>
      <w:r w:rsidRPr="0099438C">
        <w:rPr>
          <w:rFonts w:asciiTheme="minorHAnsi" w:hAnsiTheme="minorHAnsi" w:cstheme="minorHAnsi"/>
        </w:rPr>
        <w:t>formal space</w:t>
      </w:r>
      <w:r w:rsidR="008C12DF" w:rsidRPr="0099438C">
        <w:rPr>
          <w:rFonts w:asciiTheme="minorHAnsi" w:hAnsiTheme="minorHAnsi" w:cstheme="minorHAnsi"/>
        </w:rPr>
        <w:t xml:space="preserve">s of </w:t>
      </w:r>
      <w:r w:rsidR="00816B5D">
        <w:rPr>
          <w:rFonts w:asciiTheme="minorHAnsi" w:hAnsiTheme="minorHAnsi" w:cstheme="minorHAnsi"/>
        </w:rPr>
        <w:t>educational</w:t>
      </w:r>
      <w:r w:rsidR="008C12DF" w:rsidRPr="0099438C">
        <w:rPr>
          <w:rFonts w:asciiTheme="minorHAnsi" w:hAnsiTheme="minorHAnsi" w:cstheme="minorHAnsi"/>
        </w:rPr>
        <w:t xml:space="preserve"> institutions, </w:t>
      </w:r>
      <w:r w:rsidRPr="0099438C">
        <w:rPr>
          <w:rFonts w:asciiTheme="minorHAnsi" w:hAnsiTheme="minorHAnsi" w:cstheme="minorHAnsi"/>
        </w:rPr>
        <w:t xml:space="preserve">with support </w:t>
      </w:r>
      <w:r w:rsidR="00816B5D">
        <w:rPr>
          <w:rFonts w:asciiTheme="minorHAnsi" w:hAnsiTheme="minorHAnsi" w:cstheme="minorHAnsi"/>
        </w:rPr>
        <w:t xml:space="preserve">from </w:t>
      </w:r>
      <w:r w:rsidRPr="0099438C">
        <w:rPr>
          <w:rFonts w:asciiTheme="minorHAnsi" w:hAnsiTheme="minorHAnsi" w:cstheme="minorHAnsi"/>
        </w:rPr>
        <w:t xml:space="preserve">organisations. </w:t>
      </w:r>
      <w:r w:rsidR="00E04D29" w:rsidRPr="0099438C">
        <w:rPr>
          <w:rFonts w:asciiTheme="minorHAnsi" w:hAnsiTheme="minorHAnsi" w:cstheme="minorHAnsi"/>
          <w:color w:val="222222"/>
          <w:shd w:val="clear" w:color="auto" w:fill="FFFFFF"/>
        </w:rPr>
        <w:t xml:space="preserve">The case studies we </w:t>
      </w:r>
      <w:r w:rsidR="00240648" w:rsidRPr="0099438C">
        <w:rPr>
          <w:rFonts w:asciiTheme="minorHAnsi" w:hAnsiTheme="minorHAnsi" w:cstheme="minorHAnsi"/>
          <w:color w:val="222222"/>
          <w:shd w:val="clear" w:color="auto" w:fill="FFFFFF"/>
        </w:rPr>
        <w:t xml:space="preserve">investigated </w:t>
      </w:r>
      <w:r w:rsidR="00E04D29" w:rsidRPr="0099438C">
        <w:rPr>
          <w:rFonts w:asciiTheme="minorHAnsi" w:hAnsiTheme="minorHAnsi" w:cstheme="minorHAnsi"/>
          <w:color w:val="222222"/>
          <w:shd w:val="clear" w:color="auto" w:fill="FFFFFF"/>
        </w:rPr>
        <w:t>involved</w:t>
      </w:r>
      <w:r w:rsidR="00240648" w:rsidRPr="0099438C">
        <w:rPr>
          <w:rFonts w:asciiTheme="minorHAnsi" w:hAnsiTheme="minorHAnsi" w:cstheme="minorHAnsi"/>
          <w:color w:val="222222"/>
          <w:shd w:val="clear" w:color="auto" w:fill="FFFFFF"/>
        </w:rPr>
        <w:t>:</w:t>
      </w:r>
      <w:r w:rsidR="00E04D29" w:rsidRPr="0099438C">
        <w:rPr>
          <w:rFonts w:asciiTheme="minorHAnsi" w:hAnsiTheme="minorHAnsi" w:cstheme="minorHAnsi"/>
          <w:color w:val="222222"/>
          <w:shd w:val="clear" w:color="auto" w:fill="FFFFFF"/>
        </w:rPr>
        <w:t xml:space="preserve"> </w:t>
      </w:r>
      <w:r w:rsidR="00240648" w:rsidRPr="0099438C">
        <w:rPr>
          <w:rFonts w:asciiTheme="minorHAnsi" w:hAnsiTheme="minorHAnsi" w:cstheme="minorHAnsi"/>
          <w:color w:val="222222"/>
          <w:shd w:val="clear" w:color="auto" w:fill="FFFFFF"/>
        </w:rPr>
        <w:t xml:space="preserve">first, </w:t>
      </w:r>
      <w:r w:rsidR="00E04D29" w:rsidRPr="0099438C">
        <w:rPr>
          <w:rFonts w:asciiTheme="minorHAnsi" w:hAnsiTheme="minorHAnsi" w:cstheme="minorHAnsi"/>
          <w:color w:val="222222"/>
          <w:shd w:val="clear" w:color="auto" w:fill="FFFFFF"/>
        </w:rPr>
        <w:t>a community-based programme in Scotland</w:t>
      </w:r>
      <w:r w:rsidR="00240648" w:rsidRPr="0099438C">
        <w:rPr>
          <w:rFonts w:asciiTheme="minorHAnsi" w:hAnsiTheme="minorHAnsi" w:cstheme="minorHAnsi"/>
          <w:color w:val="222222"/>
          <w:shd w:val="clear" w:color="auto" w:fill="FFFFFF"/>
        </w:rPr>
        <w:t>;</w:t>
      </w:r>
      <w:r w:rsidR="00E04D29" w:rsidRPr="0099438C">
        <w:rPr>
          <w:rFonts w:asciiTheme="minorHAnsi" w:hAnsiTheme="minorHAnsi" w:cstheme="minorHAnsi"/>
          <w:color w:val="222222"/>
          <w:shd w:val="clear" w:color="auto" w:fill="FFFFFF"/>
        </w:rPr>
        <w:t xml:space="preserve"> </w:t>
      </w:r>
      <w:r w:rsidR="00240648" w:rsidRPr="0099438C">
        <w:rPr>
          <w:rFonts w:asciiTheme="minorHAnsi" w:hAnsiTheme="minorHAnsi" w:cstheme="minorHAnsi"/>
          <w:color w:val="222222"/>
          <w:shd w:val="clear" w:color="auto" w:fill="FFFFFF"/>
        </w:rPr>
        <w:t xml:space="preserve">second, </w:t>
      </w:r>
      <w:r w:rsidR="00E04D29" w:rsidRPr="0099438C">
        <w:rPr>
          <w:rFonts w:asciiTheme="minorHAnsi" w:hAnsiTheme="minorHAnsi" w:cstheme="minorHAnsi"/>
          <w:color w:val="222222"/>
          <w:shd w:val="clear" w:color="auto" w:fill="FFFFFF"/>
        </w:rPr>
        <w:t>a national programme in Germany</w:t>
      </w:r>
      <w:r w:rsidR="00240648" w:rsidRPr="0099438C">
        <w:rPr>
          <w:rFonts w:asciiTheme="minorHAnsi" w:hAnsiTheme="minorHAnsi" w:cstheme="minorHAnsi"/>
          <w:color w:val="222222"/>
          <w:shd w:val="clear" w:color="auto" w:fill="FFFFFF"/>
        </w:rPr>
        <w:t>;</w:t>
      </w:r>
      <w:r w:rsidR="00E04D29" w:rsidRPr="0099438C">
        <w:rPr>
          <w:rFonts w:asciiTheme="minorHAnsi" w:hAnsiTheme="minorHAnsi" w:cstheme="minorHAnsi"/>
          <w:color w:val="222222"/>
          <w:shd w:val="clear" w:color="auto" w:fill="FFFFFF"/>
        </w:rPr>
        <w:t xml:space="preserve"> and</w:t>
      </w:r>
      <w:r w:rsidR="00240648" w:rsidRPr="0099438C">
        <w:rPr>
          <w:rFonts w:asciiTheme="minorHAnsi" w:hAnsiTheme="minorHAnsi" w:cstheme="minorHAnsi"/>
          <w:color w:val="222222"/>
          <w:shd w:val="clear" w:color="auto" w:fill="FFFFFF"/>
        </w:rPr>
        <w:t xml:space="preserve"> third, </w:t>
      </w:r>
      <w:r w:rsidR="00E04D29" w:rsidRPr="0099438C">
        <w:rPr>
          <w:rFonts w:asciiTheme="minorHAnsi" w:hAnsiTheme="minorHAnsi" w:cstheme="minorHAnsi"/>
          <w:color w:val="222222"/>
          <w:shd w:val="clear" w:color="auto" w:fill="FFFFFF"/>
        </w:rPr>
        <w:t>an international programme</w:t>
      </w:r>
      <w:r w:rsidRPr="0099438C">
        <w:rPr>
          <w:rFonts w:asciiTheme="minorHAnsi" w:hAnsiTheme="minorHAnsi" w:cstheme="minorHAnsi"/>
          <w:color w:val="222222"/>
          <w:shd w:val="clear" w:color="auto" w:fill="FFFFFF"/>
        </w:rPr>
        <w:t xml:space="preserve"> based in Switzerland</w:t>
      </w:r>
      <w:r w:rsidR="00E04D29" w:rsidRPr="0099438C">
        <w:rPr>
          <w:rFonts w:asciiTheme="minorHAnsi" w:hAnsiTheme="minorHAnsi" w:cstheme="minorHAnsi"/>
          <w:color w:val="222222"/>
          <w:shd w:val="clear" w:color="auto" w:fill="FFFFFF"/>
        </w:rPr>
        <w:t xml:space="preserve">. </w:t>
      </w:r>
      <w:r w:rsidR="00816B5D">
        <w:rPr>
          <w:rFonts w:asciiTheme="minorHAnsi" w:hAnsiTheme="minorHAnsi" w:cstheme="minorHAnsi"/>
          <w:color w:val="222222"/>
          <w:shd w:val="clear" w:color="auto" w:fill="FFFFFF"/>
        </w:rPr>
        <w:t>Through them, we identified</w:t>
      </w:r>
      <w:r w:rsidR="00816B5D" w:rsidRPr="0099438C">
        <w:rPr>
          <w:rFonts w:asciiTheme="minorHAnsi" w:hAnsiTheme="minorHAnsi" w:cstheme="minorHAnsi"/>
          <w:color w:val="222222"/>
          <w:shd w:val="clear" w:color="auto" w:fill="FFFFFF"/>
        </w:rPr>
        <w:t xml:space="preserve"> key elements </w:t>
      </w:r>
      <w:r w:rsidR="00816B5D" w:rsidRPr="0099438C">
        <w:rPr>
          <w:rFonts w:asciiTheme="minorHAnsi" w:hAnsiTheme="minorHAnsi" w:cstheme="minorHAnsi"/>
          <w:color w:val="222222"/>
          <w:shd w:val="clear" w:color="auto" w:fill="FFFFFF"/>
        </w:rPr>
        <w:lastRenderedPageBreak/>
        <w:t>of ‘good hybridity’</w:t>
      </w:r>
      <w:r w:rsidR="00816B5D">
        <w:rPr>
          <w:rFonts w:asciiTheme="minorHAnsi" w:hAnsiTheme="minorHAnsi" w:cstheme="minorHAnsi"/>
          <w:color w:val="222222"/>
          <w:shd w:val="clear" w:color="auto" w:fill="FFFFFF"/>
        </w:rPr>
        <w:t>:</w:t>
      </w:r>
      <w:r w:rsidR="00816B5D" w:rsidRPr="0099438C">
        <w:rPr>
          <w:rFonts w:asciiTheme="minorHAnsi" w:hAnsiTheme="minorHAnsi" w:cstheme="minorHAnsi"/>
          <w:color w:val="222222"/>
          <w:shd w:val="clear" w:color="auto" w:fill="FFFFFF"/>
        </w:rPr>
        <w:t xml:space="preserve"> openness, partnership and co-creation.</w:t>
      </w:r>
      <w:r w:rsidR="00816B5D">
        <w:rPr>
          <w:rFonts w:asciiTheme="minorHAnsi" w:hAnsiTheme="minorHAnsi" w:cstheme="minorHAnsi"/>
          <w:color w:val="222222"/>
          <w:shd w:val="clear" w:color="auto" w:fill="FFFFFF"/>
        </w:rPr>
        <w:t xml:space="preserve"> </w:t>
      </w:r>
      <w:r w:rsidR="00240648" w:rsidRPr="0099438C">
        <w:rPr>
          <w:rFonts w:asciiTheme="minorHAnsi" w:hAnsiTheme="minorHAnsi" w:cstheme="minorHAnsi"/>
          <w:color w:val="222222"/>
          <w:shd w:val="clear" w:color="auto" w:fill="FFFFFF"/>
        </w:rPr>
        <w:t>Let’s see how these work</w:t>
      </w:r>
      <w:r w:rsidR="00816B5D">
        <w:rPr>
          <w:rFonts w:asciiTheme="minorHAnsi" w:hAnsiTheme="minorHAnsi" w:cstheme="minorHAnsi"/>
          <w:color w:val="222222"/>
          <w:shd w:val="clear" w:color="auto" w:fill="FFFFFF"/>
        </w:rPr>
        <w:t xml:space="preserve"> in practice</w:t>
      </w:r>
      <w:r w:rsidR="00240648" w:rsidRPr="0099438C">
        <w:rPr>
          <w:rFonts w:asciiTheme="minorHAnsi" w:hAnsiTheme="minorHAnsi" w:cstheme="minorHAnsi"/>
          <w:color w:val="222222"/>
          <w:shd w:val="clear" w:color="auto" w:fill="FFFFFF"/>
        </w:rPr>
        <w:t>.</w:t>
      </w:r>
    </w:p>
    <w:p w14:paraId="5AC8F709" w14:textId="6ABA0303" w:rsidR="00E04D29" w:rsidRPr="0099438C" w:rsidRDefault="00E04D29" w:rsidP="0099438C">
      <w:pPr>
        <w:jc w:val="center"/>
        <w:rPr>
          <w:rFonts w:asciiTheme="minorHAnsi" w:hAnsiTheme="minorHAnsi" w:cstheme="minorHAnsi"/>
          <w:color w:val="222222"/>
          <w:shd w:val="clear" w:color="auto" w:fill="FFFFFF"/>
        </w:rPr>
      </w:pPr>
    </w:p>
    <w:p w14:paraId="7D2BD530" w14:textId="7EC4D0B9" w:rsidR="00D922B7" w:rsidRDefault="00240648" w:rsidP="00816B5D">
      <w:pPr>
        <w:pStyle w:val="NormalWeb"/>
        <w:spacing w:before="0" w:beforeAutospacing="0" w:after="300" w:afterAutospacing="0"/>
        <w:rPr>
          <w:rFonts w:asciiTheme="minorHAnsi" w:hAnsiTheme="minorHAnsi" w:cstheme="minorHAnsi"/>
          <w:color w:val="312B39"/>
        </w:rPr>
      </w:pPr>
      <w:r w:rsidRPr="0099438C">
        <w:rPr>
          <w:rFonts w:asciiTheme="minorHAnsi" w:hAnsiTheme="minorHAnsi" w:cstheme="minorHAnsi"/>
          <w:color w:val="222222"/>
          <w:shd w:val="clear" w:color="auto" w:fill="FFFFFF"/>
        </w:rPr>
        <w:t xml:space="preserve">First, </w:t>
      </w:r>
      <w:hyperlink r:id="rId9" w:history="1">
        <w:r w:rsidR="00E04D29" w:rsidRPr="0099438C">
          <w:rPr>
            <w:rStyle w:val="Hyperlink"/>
            <w:rFonts w:asciiTheme="minorHAnsi" w:hAnsiTheme="minorHAnsi" w:cstheme="minorHAnsi"/>
            <w:shd w:val="clear" w:color="auto" w:fill="FFFFFF"/>
          </w:rPr>
          <w:t>Bridges Programmes, Glasgow</w:t>
        </w:r>
      </w:hyperlink>
      <w:r w:rsidR="00E04D29" w:rsidRPr="0099438C">
        <w:rPr>
          <w:rFonts w:asciiTheme="minorHAnsi" w:hAnsiTheme="minorHAnsi" w:cstheme="minorHAnsi"/>
          <w:color w:val="222222"/>
          <w:shd w:val="clear" w:color="auto" w:fill="FFFFFF"/>
        </w:rPr>
        <w:t xml:space="preserve">, is a voluntary organisation that supports the social, educational and economic integration of refugees, asylum seekers, migrants and other displaced people in Glasgow. They work with partner colleges and universities to support people </w:t>
      </w:r>
      <w:r w:rsidRPr="0099438C">
        <w:rPr>
          <w:rFonts w:asciiTheme="minorHAnsi" w:hAnsiTheme="minorHAnsi" w:cstheme="minorHAnsi"/>
          <w:color w:val="222222"/>
          <w:shd w:val="clear" w:color="auto" w:fill="FFFFFF"/>
        </w:rPr>
        <w:t xml:space="preserve">to get them </w:t>
      </w:r>
      <w:r w:rsidR="00E04D29" w:rsidRPr="0099438C">
        <w:rPr>
          <w:rFonts w:asciiTheme="minorHAnsi" w:hAnsiTheme="minorHAnsi" w:cstheme="minorHAnsi"/>
          <w:color w:val="222222"/>
          <w:shd w:val="clear" w:color="auto" w:fill="FFFFFF"/>
        </w:rPr>
        <w:t xml:space="preserve">into work (if eligible) or </w:t>
      </w:r>
      <w:r w:rsidRPr="0099438C">
        <w:rPr>
          <w:rFonts w:asciiTheme="minorHAnsi" w:hAnsiTheme="minorHAnsi" w:cstheme="minorHAnsi"/>
          <w:color w:val="222222"/>
          <w:shd w:val="clear" w:color="auto" w:fill="FFFFFF"/>
        </w:rPr>
        <w:t xml:space="preserve">to provide pathways to suitable </w:t>
      </w:r>
      <w:r w:rsidR="00E04D29" w:rsidRPr="0099438C">
        <w:rPr>
          <w:rFonts w:asciiTheme="minorHAnsi" w:hAnsiTheme="minorHAnsi" w:cstheme="minorHAnsi"/>
          <w:color w:val="222222"/>
          <w:shd w:val="clear" w:color="auto" w:fill="FFFFFF"/>
        </w:rPr>
        <w:t>education</w:t>
      </w:r>
      <w:r w:rsidRPr="0099438C">
        <w:rPr>
          <w:rFonts w:asciiTheme="minorHAnsi" w:hAnsiTheme="minorHAnsi" w:cstheme="minorHAnsi"/>
          <w:color w:val="222222"/>
          <w:shd w:val="clear" w:color="auto" w:fill="FFFFFF"/>
        </w:rPr>
        <w:t xml:space="preserve">al </w:t>
      </w:r>
      <w:proofErr w:type="spellStart"/>
      <w:r w:rsidRPr="0099438C">
        <w:rPr>
          <w:rFonts w:asciiTheme="minorHAnsi" w:hAnsiTheme="minorHAnsi" w:cstheme="minorHAnsi"/>
          <w:color w:val="222222"/>
          <w:shd w:val="clear" w:color="auto" w:fill="FFFFFF"/>
        </w:rPr>
        <w:t>respurces</w:t>
      </w:r>
      <w:proofErr w:type="spellEnd"/>
      <w:r w:rsidRPr="0099438C">
        <w:rPr>
          <w:rFonts w:asciiTheme="minorHAnsi" w:hAnsiTheme="minorHAnsi" w:cstheme="minorHAnsi"/>
          <w:color w:val="222222"/>
          <w:shd w:val="clear" w:color="auto" w:fill="FFFFFF"/>
        </w:rPr>
        <w:t xml:space="preserve"> and courses</w:t>
      </w:r>
      <w:r w:rsidR="00E04D29" w:rsidRPr="0099438C">
        <w:rPr>
          <w:rFonts w:asciiTheme="minorHAnsi" w:hAnsiTheme="minorHAnsi" w:cstheme="minorHAnsi"/>
          <w:color w:val="222222"/>
          <w:shd w:val="clear" w:color="auto" w:fill="FFFFFF"/>
        </w:rPr>
        <w:t xml:space="preserve"> by providing access to </w:t>
      </w:r>
      <w:r w:rsidRPr="0099438C">
        <w:rPr>
          <w:rFonts w:asciiTheme="minorHAnsi" w:hAnsiTheme="minorHAnsi" w:cstheme="minorHAnsi"/>
          <w:color w:val="222222"/>
          <w:shd w:val="clear" w:color="auto" w:fill="FFFFFF"/>
        </w:rPr>
        <w:t xml:space="preserve">both </w:t>
      </w:r>
      <w:r w:rsidR="00E04D29" w:rsidRPr="0099438C">
        <w:rPr>
          <w:rFonts w:asciiTheme="minorHAnsi" w:hAnsiTheme="minorHAnsi" w:cstheme="minorHAnsi"/>
          <w:color w:val="222222"/>
          <w:shd w:val="clear" w:color="auto" w:fill="FFFFFF"/>
        </w:rPr>
        <w:t xml:space="preserve">formal and non-formal learning opportunities, with support for online and blended learning. They have also co-created a </w:t>
      </w:r>
      <w:hyperlink r:id="rId10" w:history="1">
        <w:r w:rsidR="00E04D29" w:rsidRPr="0099438C">
          <w:rPr>
            <w:rStyle w:val="Hyperlink"/>
            <w:rFonts w:asciiTheme="minorHAnsi" w:hAnsiTheme="minorHAnsi" w:cstheme="minorHAnsi"/>
            <w:shd w:val="clear" w:color="auto" w:fill="FFFFFF"/>
          </w:rPr>
          <w:t>course</w:t>
        </w:r>
      </w:hyperlink>
      <w:r w:rsidR="00E04D29" w:rsidRPr="0099438C">
        <w:rPr>
          <w:rFonts w:asciiTheme="minorHAnsi" w:hAnsiTheme="minorHAnsi" w:cstheme="minorHAnsi"/>
          <w:color w:val="222222"/>
          <w:shd w:val="clear" w:color="auto" w:fill="FFFFFF"/>
        </w:rPr>
        <w:t xml:space="preserve"> </w:t>
      </w:r>
      <w:r w:rsidRPr="0099438C">
        <w:rPr>
          <w:rFonts w:asciiTheme="minorHAnsi" w:hAnsiTheme="minorHAnsi" w:cstheme="minorHAnsi"/>
          <w:color w:val="222222"/>
          <w:shd w:val="clear" w:color="auto" w:fill="FFFFFF"/>
        </w:rPr>
        <w:t xml:space="preserve">called Reflections on Transitions </w:t>
      </w:r>
      <w:r w:rsidR="00E04D29" w:rsidRPr="0099438C">
        <w:rPr>
          <w:rFonts w:asciiTheme="minorHAnsi" w:hAnsiTheme="minorHAnsi" w:cstheme="minorHAnsi"/>
          <w:color w:val="222222"/>
          <w:shd w:val="clear" w:color="auto" w:fill="FFFFFF"/>
        </w:rPr>
        <w:t xml:space="preserve">with and for displaced place in Glasgow using the </w:t>
      </w:r>
      <w:r w:rsidR="00AB7C09">
        <w:rPr>
          <w:rFonts w:asciiTheme="minorHAnsi" w:hAnsiTheme="minorHAnsi" w:cstheme="minorHAnsi"/>
          <w:color w:val="222222"/>
          <w:shd w:val="clear" w:color="auto" w:fill="FFFFFF"/>
        </w:rPr>
        <w:t xml:space="preserve">OU’s </w:t>
      </w:r>
      <w:proofErr w:type="spellStart"/>
      <w:r w:rsidR="00E04D29" w:rsidRPr="0099438C">
        <w:rPr>
          <w:rFonts w:asciiTheme="minorHAnsi" w:hAnsiTheme="minorHAnsi" w:cstheme="minorHAnsi"/>
          <w:color w:val="222222"/>
          <w:shd w:val="clear" w:color="auto" w:fill="FFFFFF"/>
        </w:rPr>
        <w:t>OpenLearn</w:t>
      </w:r>
      <w:proofErr w:type="spellEnd"/>
      <w:r w:rsidR="00E04D29" w:rsidRPr="0099438C">
        <w:rPr>
          <w:rFonts w:asciiTheme="minorHAnsi" w:hAnsiTheme="minorHAnsi" w:cstheme="minorHAnsi"/>
          <w:color w:val="222222"/>
          <w:shd w:val="clear" w:color="auto" w:fill="FFFFFF"/>
        </w:rPr>
        <w:t xml:space="preserve"> Create platform. </w:t>
      </w:r>
      <w:r w:rsidRPr="0099438C">
        <w:rPr>
          <w:rFonts w:asciiTheme="minorHAnsi" w:hAnsiTheme="minorHAnsi" w:cstheme="minorHAnsi"/>
          <w:color w:val="312B39"/>
        </w:rPr>
        <w:t>The aim of this course</w:t>
      </w:r>
      <w:r w:rsidR="00D922B7">
        <w:rPr>
          <w:rFonts w:asciiTheme="minorHAnsi" w:hAnsiTheme="minorHAnsi" w:cstheme="minorHAnsi"/>
          <w:color w:val="312B39"/>
        </w:rPr>
        <w:t>, according to the website is”</w:t>
      </w:r>
    </w:p>
    <w:p w14:paraId="0E371F09" w14:textId="0E2F1479" w:rsidR="00D922B7" w:rsidRPr="00D922B7" w:rsidRDefault="00D922B7" w:rsidP="00816B5D">
      <w:pPr>
        <w:pStyle w:val="NormalWeb"/>
        <w:spacing w:before="0" w:beforeAutospacing="0" w:after="300" w:afterAutospacing="0"/>
        <w:rPr>
          <w:rFonts w:asciiTheme="minorHAnsi" w:hAnsiTheme="minorHAnsi" w:cstheme="minorHAnsi"/>
          <w:i/>
          <w:iCs/>
          <w:color w:val="312B39"/>
        </w:rPr>
      </w:pPr>
      <w:r>
        <w:rPr>
          <w:rFonts w:asciiTheme="minorHAnsi" w:hAnsiTheme="minorHAnsi" w:cstheme="minorHAnsi"/>
          <w:color w:val="312B39"/>
        </w:rPr>
        <w:tab/>
        <w:t xml:space="preserve"> </w:t>
      </w:r>
      <w:r w:rsidR="00240648" w:rsidRPr="00D922B7">
        <w:rPr>
          <w:rFonts w:asciiTheme="minorHAnsi" w:hAnsiTheme="minorHAnsi" w:cstheme="minorHAnsi"/>
          <w:i/>
          <w:iCs/>
          <w:color w:val="312B39"/>
        </w:rPr>
        <w:t xml:space="preserve">to get you started on thinking about yourself, who you are, where you are now, </w:t>
      </w:r>
      <w:r w:rsidRPr="00D922B7">
        <w:rPr>
          <w:rFonts w:asciiTheme="minorHAnsi" w:hAnsiTheme="minorHAnsi" w:cstheme="minorHAnsi"/>
          <w:i/>
          <w:iCs/>
          <w:color w:val="312B39"/>
        </w:rPr>
        <w:tab/>
      </w:r>
      <w:r w:rsidR="00240648" w:rsidRPr="00D922B7">
        <w:rPr>
          <w:rFonts w:asciiTheme="minorHAnsi" w:hAnsiTheme="minorHAnsi" w:cstheme="minorHAnsi"/>
          <w:i/>
          <w:iCs/>
          <w:color w:val="312B39"/>
        </w:rPr>
        <w:t xml:space="preserve">what you want to do in your present situation and how you can work towards doing </w:t>
      </w:r>
      <w:r w:rsidRPr="00D922B7">
        <w:rPr>
          <w:rFonts w:asciiTheme="minorHAnsi" w:hAnsiTheme="minorHAnsi" w:cstheme="minorHAnsi"/>
          <w:i/>
          <w:iCs/>
          <w:color w:val="312B39"/>
        </w:rPr>
        <w:tab/>
      </w:r>
      <w:r w:rsidR="00240648" w:rsidRPr="00D922B7">
        <w:rPr>
          <w:rFonts w:asciiTheme="minorHAnsi" w:hAnsiTheme="minorHAnsi" w:cstheme="minorHAnsi"/>
          <w:i/>
          <w:iCs/>
          <w:color w:val="312B39"/>
        </w:rPr>
        <w:t>what it is you want.</w:t>
      </w:r>
      <w:r w:rsidR="00816B5D" w:rsidRPr="00D922B7">
        <w:rPr>
          <w:rFonts w:asciiTheme="minorHAnsi" w:hAnsiTheme="minorHAnsi" w:cstheme="minorHAnsi"/>
          <w:i/>
          <w:iCs/>
          <w:color w:val="312B39"/>
        </w:rPr>
        <w:t xml:space="preserve"> </w:t>
      </w:r>
      <w:r w:rsidR="00240648" w:rsidRPr="00D922B7">
        <w:rPr>
          <w:rFonts w:asciiTheme="minorHAnsi" w:hAnsiTheme="minorHAnsi" w:cstheme="minorHAnsi"/>
          <w:i/>
          <w:iCs/>
          <w:color w:val="312B39"/>
        </w:rPr>
        <w:t xml:space="preserve">The course and the activities within it are presented from the </w:t>
      </w:r>
      <w:r w:rsidRPr="00D922B7">
        <w:rPr>
          <w:rFonts w:asciiTheme="minorHAnsi" w:hAnsiTheme="minorHAnsi" w:cstheme="minorHAnsi"/>
          <w:i/>
          <w:iCs/>
          <w:color w:val="312B39"/>
        </w:rPr>
        <w:tab/>
      </w:r>
      <w:r w:rsidR="00240648" w:rsidRPr="00D922B7">
        <w:rPr>
          <w:rFonts w:asciiTheme="minorHAnsi" w:hAnsiTheme="minorHAnsi" w:cstheme="minorHAnsi"/>
          <w:i/>
          <w:iCs/>
          <w:color w:val="312B39"/>
        </w:rPr>
        <w:t xml:space="preserve">perspective of learners who may be new migrants, refugees or asylum seekers. But </w:t>
      </w:r>
      <w:r w:rsidRPr="00D922B7">
        <w:rPr>
          <w:rFonts w:asciiTheme="minorHAnsi" w:hAnsiTheme="minorHAnsi" w:cstheme="minorHAnsi"/>
          <w:i/>
          <w:iCs/>
          <w:color w:val="312B39"/>
        </w:rPr>
        <w:tab/>
      </w:r>
      <w:r w:rsidR="00240648" w:rsidRPr="00D922B7">
        <w:rPr>
          <w:rFonts w:asciiTheme="minorHAnsi" w:hAnsiTheme="minorHAnsi" w:cstheme="minorHAnsi"/>
          <w:i/>
          <w:iCs/>
          <w:color w:val="312B39"/>
        </w:rPr>
        <w:t xml:space="preserve">we hope that whatever your personal perspective, you’ll find this course useful in </w:t>
      </w:r>
      <w:r w:rsidRPr="00D922B7">
        <w:rPr>
          <w:rFonts w:asciiTheme="minorHAnsi" w:hAnsiTheme="minorHAnsi" w:cstheme="minorHAnsi"/>
          <w:i/>
          <w:iCs/>
          <w:color w:val="312B39"/>
        </w:rPr>
        <w:tab/>
      </w:r>
      <w:r w:rsidR="00240648" w:rsidRPr="00D922B7">
        <w:rPr>
          <w:rFonts w:asciiTheme="minorHAnsi" w:hAnsiTheme="minorHAnsi" w:cstheme="minorHAnsi"/>
          <w:i/>
          <w:iCs/>
          <w:color w:val="312B39"/>
        </w:rPr>
        <w:t xml:space="preserve">reflecting on experiences that have some importance to you, and that it will help you </w:t>
      </w:r>
      <w:r w:rsidRPr="00D922B7">
        <w:rPr>
          <w:rFonts w:asciiTheme="minorHAnsi" w:hAnsiTheme="minorHAnsi" w:cstheme="minorHAnsi"/>
          <w:i/>
          <w:iCs/>
          <w:color w:val="312B39"/>
        </w:rPr>
        <w:tab/>
      </w:r>
      <w:r w:rsidR="00240648" w:rsidRPr="00D922B7">
        <w:rPr>
          <w:rFonts w:asciiTheme="minorHAnsi" w:hAnsiTheme="minorHAnsi" w:cstheme="minorHAnsi"/>
          <w:i/>
          <w:iCs/>
          <w:color w:val="312B39"/>
        </w:rPr>
        <w:t xml:space="preserve">with future choices or decision making. </w:t>
      </w:r>
    </w:p>
    <w:p w14:paraId="7D1275C2" w14:textId="1C3A9371" w:rsidR="00E04D29" w:rsidRPr="0099438C" w:rsidRDefault="00240648" w:rsidP="00816B5D">
      <w:pPr>
        <w:pStyle w:val="NormalWeb"/>
        <w:spacing w:before="0" w:beforeAutospacing="0" w:after="300" w:afterAutospacing="0"/>
        <w:rPr>
          <w:rFonts w:asciiTheme="minorHAnsi" w:hAnsiTheme="minorHAnsi" w:cstheme="minorHAnsi"/>
          <w:color w:val="312B39"/>
        </w:rPr>
      </w:pPr>
      <w:r w:rsidRPr="0099438C">
        <w:rPr>
          <w:rFonts w:asciiTheme="minorHAnsi" w:hAnsiTheme="minorHAnsi" w:cstheme="minorHAnsi"/>
          <w:color w:val="312B39"/>
        </w:rPr>
        <w:t>This kind of openly available, co-created</w:t>
      </w:r>
      <w:r w:rsidR="00816B5D">
        <w:rPr>
          <w:rFonts w:asciiTheme="minorHAnsi" w:hAnsiTheme="minorHAnsi" w:cstheme="minorHAnsi"/>
          <w:color w:val="312B39"/>
        </w:rPr>
        <w:t xml:space="preserve"> </w:t>
      </w:r>
      <w:r w:rsidRPr="0099438C">
        <w:rPr>
          <w:rFonts w:asciiTheme="minorHAnsi" w:hAnsiTheme="minorHAnsi" w:cstheme="minorHAnsi"/>
          <w:color w:val="312B39"/>
        </w:rPr>
        <w:t xml:space="preserve">learning is vital to </w:t>
      </w:r>
      <w:r w:rsidR="00AB7C09">
        <w:rPr>
          <w:rFonts w:asciiTheme="minorHAnsi" w:hAnsiTheme="minorHAnsi" w:cstheme="minorHAnsi"/>
          <w:color w:val="312B39"/>
        </w:rPr>
        <w:t>‘</w:t>
      </w:r>
      <w:r w:rsidRPr="0099438C">
        <w:rPr>
          <w:rFonts w:asciiTheme="minorHAnsi" w:hAnsiTheme="minorHAnsi" w:cstheme="minorHAnsi"/>
          <w:color w:val="312B39"/>
        </w:rPr>
        <w:t>good hybridity</w:t>
      </w:r>
      <w:r w:rsidR="00AB7C09">
        <w:rPr>
          <w:rFonts w:asciiTheme="minorHAnsi" w:hAnsiTheme="minorHAnsi" w:cstheme="minorHAnsi"/>
          <w:color w:val="312B39"/>
        </w:rPr>
        <w:t>’</w:t>
      </w:r>
      <w:r w:rsidRPr="0099438C">
        <w:rPr>
          <w:rFonts w:asciiTheme="minorHAnsi" w:hAnsiTheme="minorHAnsi" w:cstheme="minorHAnsi"/>
          <w:color w:val="312B39"/>
        </w:rPr>
        <w:t xml:space="preserve"> where learners become active and confident agents in their own learning.</w:t>
      </w:r>
    </w:p>
    <w:p w14:paraId="569857CA" w14:textId="0C84EDED" w:rsidR="00E04D29" w:rsidRPr="0099438C" w:rsidRDefault="00240648" w:rsidP="00D44B62">
      <w:pPr>
        <w:rPr>
          <w:rFonts w:asciiTheme="minorHAnsi" w:hAnsiTheme="minorHAnsi" w:cstheme="minorHAnsi"/>
          <w:color w:val="222222"/>
          <w:shd w:val="clear" w:color="auto" w:fill="FFFFFF"/>
        </w:rPr>
      </w:pPr>
      <w:r w:rsidRPr="0099438C">
        <w:rPr>
          <w:rFonts w:asciiTheme="minorHAnsi" w:eastAsia="Times New Roman" w:hAnsiTheme="minorHAnsi" w:cstheme="minorHAnsi"/>
          <w:color w:val="222222"/>
          <w:lang w:eastAsia="en-GB"/>
        </w:rPr>
        <w:t xml:space="preserve">Second, </w:t>
      </w:r>
      <w:hyperlink r:id="rId11" w:history="1">
        <w:r w:rsidR="00E04D29" w:rsidRPr="0099438C">
          <w:rPr>
            <w:rStyle w:val="Hyperlink"/>
            <w:rFonts w:asciiTheme="minorHAnsi" w:eastAsia="Times New Roman" w:hAnsiTheme="minorHAnsi" w:cstheme="minorHAnsi"/>
            <w:lang w:eastAsia="en-GB"/>
          </w:rPr>
          <w:t>Kiron Open Higher Education</w:t>
        </w:r>
        <w:r w:rsidR="005E18EA" w:rsidRPr="0099438C">
          <w:rPr>
            <w:rStyle w:val="Hyperlink"/>
            <w:rFonts w:asciiTheme="minorHAnsi" w:eastAsia="Times New Roman" w:hAnsiTheme="minorHAnsi" w:cstheme="minorHAnsi"/>
            <w:lang w:eastAsia="en-GB"/>
          </w:rPr>
          <w:t xml:space="preserve"> in</w:t>
        </w:r>
        <w:r w:rsidR="00E04D29" w:rsidRPr="0099438C">
          <w:rPr>
            <w:rStyle w:val="Hyperlink"/>
            <w:rFonts w:asciiTheme="minorHAnsi" w:eastAsia="Times New Roman" w:hAnsiTheme="minorHAnsi" w:cstheme="minorHAnsi"/>
            <w:lang w:eastAsia="en-GB"/>
          </w:rPr>
          <w:t xml:space="preserve"> Germany</w:t>
        </w:r>
      </w:hyperlink>
      <w:r w:rsidR="00E04D29" w:rsidRPr="0099438C">
        <w:rPr>
          <w:rFonts w:asciiTheme="minorHAnsi" w:eastAsia="Times New Roman" w:hAnsiTheme="minorHAnsi" w:cstheme="minorHAnsi"/>
          <w:color w:val="222222"/>
          <w:lang w:eastAsia="en-GB"/>
        </w:rPr>
        <w:t xml:space="preserve"> aim</w:t>
      </w:r>
      <w:r w:rsidRPr="0099438C">
        <w:rPr>
          <w:rFonts w:asciiTheme="minorHAnsi" w:eastAsia="Times New Roman" w:hAnsiTheme="minorHAnsi" w:cstheme="minorHAnsi"/>
          <w:color w:val="222222"/>
          <w:lang w:eastAsia="en-GB"/>
        </w:rPr>
        <w:t>s</w:t>
      </w:r>
      <w:r w:rsidR="00E04D29" w:rsidRPr="0099438C">
        <w:rPr>
          <w:rFonts w:asciiTheme="minorHAnsi" w:eastAsia="Times New Roman" w:hAnsiTheme="minorHAnsi" w:cstheme="minorHAnsi"/>
          <w:color w:val="222222"/>
          <w:lang w:eastAsia="en-GB"/>
        </w:rPr>
        <w:t xml:space="preserve"> to </w:t>
      </w:r>
      <w:r w:rsidR="002A58E9" w:rsidRPr="0099438C">
        <w:rPr>
          <w:rFonts w:asciiTheme="minorHAnsi" w:eastAsia="Times New Roman" w:hAnsiTheme="minorHAnsi" w:cstheme="minorHAnsi"/>
          <w:color w:val="222222"/>
          <w:lang w:eastAsia="en-GB"/>
        </w:rPr>
        <w:t xml:space="preserve">enable </w:t>
      </w:r>
      <w:r w:rsidR="00E04D29" w:rsidRPr="0099438C">
        <w:rPr>
          <w:rFonts w:asciiTheme="minorHAnsi" w:eastAsia="Times New Roman" w:hAnsiTheme="minorHAnsi" w:cstheme="minorHAnsi"/>
          <w:color w:val="222222"/>
          <w:lang w:eastAsia="en-GB"/>
        </w:rPr>
        <w:t xml:space="preserve">refugees </w:t>
      </w:r>
      <w:r w:rsidR="002A58E9" w:rsidRPr="0099438C">
        <w:rPr>
          <w:rFonts w:asciiTheme="minorHAnsi" w:eastAsia="Times New Roman" w:hAnsiTheme="minorHAnsi" w:cstheme="minorHAnsi"/>
          <w:color w:val="222222"/>
          <w:lang w:eastAsia="en-GB"/>
        </w:rPr>
        <w:t xml:space="preserve">to </w:t>
      </w:r>
      <w:r w:rsidR="00E04D29" w:rsidRPr="0099438C">
        <w:rPr>
          <w:rFonts w:asciiTheme="minorHAnsi" w:eastAsia="Times New Roman" w:hAnsiTheme="minorHAnsi" w:cstheme="minorHAnsi"/>
          <w:color w:val="222222"/>
          <w:lang w:eastAsia="en-GB"/>
        </w:rPr>
        <w:t xml:space="preserve">access a university education. Kiron offers ‘study tracks’ in the form of curated MOOCs from universities around the world, which have been matched to programmes offered by higher education institutions in Germany, Lebanon and Jordan. Kiron has its own learning </w:t>
      </w:r>
      <w:hyperlink r:id="rId12" w:history="1">
        <w:r w:rsidR="00E04D29" w:rsidRPr="005D5656">
          <w:rPr>
            <w:rStyle w:val="Hyperlink"/>
            <w:rFonts w:asciiTheme="minorHAnsi" w:eastAsia="Times New Roman" w:hAnsiTheme="minorHAnsi" w:cstheme="minorHAnsi"/>
            <w:lang w:eastAsia="en-GB"/>
          </w:rPr>
          <w:t>platform</w:t>
        </w:r>
      </w:hyperlink>
      <w:r w:rsidR="00E04D29" w:rsidRPr="0099438C">
        <w:rPr>
          <w:rFonts w:asciiTheme="minorHAnsi" w:eastAsia="Times New Roman" w:hAnsiTheme="minorHAnsi" w:cstheme="minorHAnsi"/>
          <w:color w:val="222222"/>
          <w:lang w:eastAsia="en-GB"/>
        </w:rPr>
        <w:t xml:space="preserve"> and invites learners to participate in small-group online tutorials to complement the MOOCs, using online conference technology. </w:t>
      </w:r>
      <w:r w:rsidR="002A58E9" w:rsidRPr="0099438C">
        <w:rPr>
          <w:rFonts w:asciiTheme="minorHAnsi" w:eastAsia="Times New Roman" w:hAnsiTheme="minorHAnsi" w:cstheme="minorHAnsi"/>
          <w:color w:val="222222"/>
          <w:lang w:eastAsia="en-GB"/>
        </w:rPr>
        <w:t>Again, we see the values of openness and participation in action and Kiron</w:t>
      </w:r>
      <w:r w:rsidR="00AB3B30">
        <w:rPr>
          <w:rFonts w:asciiTheme="minorHAnsi" w:eastAsia="Times New Roman" w:hAnsiTheme="minorHAnsi" w:cstheme="minorHAnsi"/>
          <w:color w:val="222222"/>
          <w:lang w:eastAsia="en-GB"/>
        </w:rPr>
        <w:t xml:space="preserve"> </w:t>
      </w:r>
      <w:r w:rsidR="00AB3B30" w:rsidRPr="0099438C">
        <w:rPr>
          <w:rFonts w:asciiTheme="minorHAnsi" w:eastAsia="Times New Roman" w:hAnsiTheme="minorHAnsi" w:cstheme="minorHAnsi"/>
          <w:color w:val="222222"/>
          <w:lang w:eastAsia="en-GB"/>
        </w:rPr>
        <w:t>mak</w:t>
      </w:r>
      <w:r w:rsidR="00AB3B30">
        <w:rPr>
          <w:rFonts w:asciiTheme="minorHAnsi" w:eastAsia="Times New Roman" w:hAnsiTheme="minorHAnsi" w:cstheme="minorHAnsi"/>
          <w:color w:val="222222"/>
          <w:lang w:eastAsia="en-GB"/>
        </w:rPr>
        <w:t>es</w:t>
      </w:r>
      <w:r w:rsidR="00AB3B30" w:rsidRPr="0099438C">
        <w:rPr>
          <w:rFonts w:asciiTheme="minorHAnsi" w:eastAsia="Times New Roman" w:hAnsiTheme="minorHAnsi" w:cstheme="minorHAnsi"/>
          <w:color w:val="222222"/>
          <w:lang w:eastAsia="en-GB"/>
        </w:rPr>
        <w:t xml:space="preserve"> these core values</w:t>
      </w:r>
      <w:r w:rsidR="002A58E9" w:rsidRPr="0099438C">
        <w:rPr>
          <w:rFonts w:asciiTheme="minorHAnsi" w:eastAsia="Times New Roman" w:hAnsiTheme="minorHAnsi" w:cstheme="minorHAnsi"/>
          <w:color w:val="222222"/>
          <w:lang w:eastAsia="en-GB"/>
        </w:rPr>
        <w:t xml:space="preserve"> </w:t>
      </w:r>
      <w:r w:rsidR="00AB3B30">
        <w:rPr>
          <w:rFonts w:asciiTheme="minorHAnsi" w:eastAsia="Times New Roman" w:hAnsiTheme="minorHAnsi" w:cstheme="minorHAnsi"/>
          <w:color w:val="222222"/>
          <w:lang w:eastAsia="en-GB"/>
        </w:rPr>
        <w:t>in</w:t>
      </w:r>
      <w:r w:rsidR="002A58E9" w:rsidRPr="0099438C">
        <w:rPr>
          <w:rFonts w:asciiTheme="minorHAnsi" w:eastAsia="Times New Roman" w:hAnsiTheme="minorHAnsi" w:cstheme="minorHAnsi"/>
          <w:color w:val="222222"/>
          <w:lang w:eastAsia="en-GB"/>
        </w:rPr>
        <w:t xml:space="preserve"> facilitating mobile learning for displaced groups. </w:t>
      </w:r>
    </w:p>
    <w:p w14:paraId="542F1DC1" w14:textId="3B9AF502" w:rsidR="00BA55CE" w:rsidRPr="0099438C" w:rsidRDefault="00BA55CE" w:rsidP="00D44B62">
      <w:pPr>
        <w:rPr>
          <w:rFonts w:asciiTheme="minorHAnsi" w:hAnsiTheme="minorHAnsi" w:cstheme="minorHAnsi"/>
        </w:rPr>
      </w:pPr>
    </w:p>
    <w:p w14:paraId="3FF00313" w14:textId="4CC4CEEE" w:rsidR="00DC4E5A" w:rsidRPr="0099438C" w:rsidRDefault="002A58E9" w:rsidP="00DC4E5A">
      <w:pPr>
        <w:shd w:val="clear" w:color="auto" w:fill="FFFFFF"/>
        <w:rPr>
          <w:rFonts w:asciiTheme="minorHAnsi" w:eastAsia="Times New Roman" w:hAnsiTheme="minorHAnsi" w:cstheme="minorHAnsi"/>
          <w:color w:val="222222"/>
          <w:lang w:eastAsia="en-GB"/>
        </w:rPr>
      </w:pPr>
      <w:r w:rsidRPr="0099438C">
        <w:rPr>
          <w:rFonts w:asciiTheme="minorHAnsi" w:eastAsia="Times New Roman" w:hAnsiTheme="minorHAnsi" w:cstheme="minorHAnsi"/>
          <w:color w:val="222222"/>
          <w:lang w:eastAsia="en-GB"/>
        </w:rPr>
        <w:t xml:space="preserve">Third, </w:t>
      </w:r>
      <w:hyperlink r:id="rId13" w:history="1">
        <w:proofErr w:type="spellStart"/>
        <w:r w:rsidR="00E04D29" w:rsidRPr="0099438C">
          <w:rPr>
            <w:rStyle w:val="Hyperlink"/>
            <w:rFonts w:asciiTheme="minorHAnsi" w:eastAsia="Times New Roman" w:hAnsiTheme="minorHAnsi" w:cstheme="minorHAnsi"/>
            <w:lang w:eastAsia="en-GB"/>
          </w:rPr>
          <w:t>InZone</w:t>
        </w:r>
        <w:proofErr w:type="spellEnd"/>
      </w:hyperlink>
      <w:r w:rsidR="00E04D29" w:rsidRPr="0099438C">
        <w:rPr>
          <w:rFonts w:asciiTheme="minorHAnsi" w:eastAsia="Times New Roman" w:hAnsiTheme="minorHAnsi" w:cstheme="minorHAnsi"/>
          <w:color w:val="222222"/>
          <w:lang w:eastAsia="en-GB"/>
        </w:rPr>
        <w:t xml:space="preserve"> is based at the University of Geneva’s Global Studies Institute, </w:t>
      </w:r>
      <w:r w:rsidR="00F610B3" w:rsidRPr="0099438C">
        <w:rPr>
          <w:rFonts w:asciiTheme="minorHAnsi" w:eastAsia="Times New Roman" w:hAnsiTheme="minorHAnsi" w:cstheme="minorHAnsi"/>
          <w:color w:val="222222"/>
          <w:lang w:eastAsia="en-GB"/>
        </w:rPr>
        <w:t>with a mission of “pioneering innovative approaches to multilingual communication and higher education in communities affected by conflict and crisis” (</w:t>
      </w:r>
      <w:proofErr w:type="spellStart"/>
      <w:r w:rsidR="00F610B3" w:rsidRPr="0099438C">
        <w:rPr>
          <w:rFonts w:asciiTheme="minorHAnsi" w:eastAsia="Times New Roman" w:hAnsiTheme="minorHAnsi" w:cstheme="minorHAnsi"/>
          <w:color w:val="222222"/>
          <w:lang w:eastAsia="en-GB"/>
        </w:rPr>
        <w:t>InZone</w:t>
      </w:r>
      <w:proofErr w:type="spellEnd"/>
      <w:r w:rsidR="00F610B3" w:rsidRPr="0099438C">
        <w:rPr>
          <w:rFonts w:asciiTheme="minorHAnsi" w:eastAsia="Times New Roman" w:hAnsiTheme="minorHAnsi" w:cstheme="minorHAnsi"/>
          <w:color w:val="222222"/>
          <w:lang w:eastAsia="en-GB"/>
        </w:rPr>
        <w:t xml:space="preserve">, 2019). </w:t>
      </w:r>
      <w:r w:rsidR="00FD707E" w:rsidRPr="0099438C">
        <w:rPr>
          <w:rFonts w:asciiTheme="minorHAnsi" w:eastAsia="Times New Roman" w:hAnsiTheme="minorHAnsi" w:cstheme="minorHAnsi"/>
          <w:color w:val="222222"/>
          <w:lang w:eastAsia="en-GB"/>
        </w:rPr>
        <w:t xml:space="preserve">In partnership with other universities and </w:t>
      </w:r>
      <w:r w:rsidRPr="0099438C">
        <w:rPr>
          <w:rFonts w:asciiTheme="minorHAnsi" w:eastAsia="Times New Roman" w:hAnsiTheme="minorHAnsi" w:cstheme="minorHAnsi"/>
          <w:color w:val="222222"/>
          <w:lang w:eastAsia="en-GB"/>
        </w:rPr>
        <w:t xml:space="preserve">the </w:t>
      </w:r>
      <w:r w:rsidR="00FD707E" w:rsidRPr="0099438C">
        <w:rPr>
          <w:rFonts w:asciiTheme="minorHAnsi" w:eastAsia="Times New Roman" w:hAnsiTheme="minorHAnsi" w:cstheme="minorHAnsi"/>
          <w:color w:val="222222"/>
          <w:lang w:eastAsia="en-GB"/>
        </w:rPr>
        <w:t>UNHCR, t</w:t>
      </w:r>
      <w:r w:rsidR="00F610B3" w:rsidRPr="0099438C">
        <w:rPr>
          <w:rFonts w:asciiTheme="minorHAnsi" w:eastAsia="Times New Roman" w:hAnsiTheme="minorHAnsi" w:cstheme="minorHAnsi"/>
          <w:color w:val="222222"/>
          <w:lang w:eastAsia="en-GB"/>
        </w:rPr>
        <w:t xml:space="preserve">hey </w:t>
      </w:r>
      <w:r w:rsidR="00E04D29" w:rsidRPr="0099438C">
        <w:rPr>
          <w:rFonts w:asciiTheme="minorHAnsi" w:eastAsia="Times New Roman" w:hAnsiTheme="minorHAnsi" w:cstheme="minorHAnsi"/>
          <w:color w:val="222222"/>
          <w:lang w:eastAsia="en-GB"/>
        </w:rPr>
        <w:t xml:space="preserve">build higher education spaces in </w:t>
      </w:r>
      <w:r w:rsidRPr="0099438C">
        <w:rPr>
          <w:rFonts w:asciiTheme="minorHAnsi" w:eastAsia="Times New Roman" w:hAnsiTheme="minorHAnsi" w:cstheme="minorHAnsi"/>
          <w:color w:val="222222"/>
          <w:lang w:eastAsia="en-GB"/>
        </w:rPr>
        <w:t xml:space="preserve">fragile </w:t>
      </w:r>
      <w:r w:rsidR="00E04D29" w:rsidRPr="0099438C">
        <w:rPr>
          <w:rFonts w:asciiTheme="minorHAnsi" w:eastAsia="Times New Roman" w:hAnsiTheme="minorHAnsi" w:cstheme="minorHAnsi"/>
          <w:color w:val="222222"/>
          <w:lang w:eastAsia="en-GB"/>
        </w:rPr>
        <w:t>contexts</w:t>
      </w:r>
      <w:r w:rsidRPr="0099438C">
        <w:rPr>
          <w:rFonts w:asciiTheme="minorHAnsi" w:eastAsia="Times New Roman" w:hAnsiTheme="minorHAnsi" w:cstheme="minorHAnsi"/>
          <w:color w:val="222222"/>
          <w:lang w:eastAsia="en-GB"/>
        </w:rPr>
        <w:t>. They</w:t>
      </w:r>
      <w:r w:rsidR="00D44B62" w:rsidRPr="0099438C">
        <w:rPr>
          <w:rFonts w:asciiTheme="minorHAnsi" w:eastAsia="Times New Roman" w:hAnsiTheme="minorHAnsi" w:cstheme="minorHAnsi"/>
          <w:color w:val="222222"/>
          <w:lang w:eastAsia="en-GB"/>
        </w:rPr>
        <w:t xml:space="preserve"> </w:t>
      </w:r>
      <w:r w:rsidR="00E04D29" w:rsidRPr="0099438C">
        <w:rPr>
          <w:rFonts w:asciiTheme="minorHAnsi" w:eastAsia="Times New Roman" w:hAnsiTheme="minorHAnsi" w:cstheme="minorHAnsi"/>
          <w:color w:val="222222"/>
          <w:lang w:eastAsia="en-GB"/>
        </w:rPr>
        <w:t>offer</w:t>
      </w:r>
      <w:r w:rsidR="00F610B3" w:rsidRPr="0099438C">
        <w:rPr>
          <w:rFonts w:asciiTheme="minorHAnsi" w:eastAsia="Times New Roman" w:hAnsiTheme="minorHAnsi" w:cstheme="minorHAnsi"/>
          <w:color w:val="222222"/>
          <w:lang w:eastAsia="en-GB"/>
        </w:rPr>
        <w:t xml:space="preserve"> </w:t>
      </w:r>
      <w:r w:rsidR="00E04D29" w:rsidRPr="0099438C">
        <w:rPr>
          <w:rFonts w:asciiTheme="minorHAnsi" w:eastAsia="Times New Roman" w:hAnsiTheme="minorHAnsi" w:cstheme="minorHAnsi"/>
          <w:color w:val="222222"/>
          <w:lang w:eastAsia="en-GB"/>
        </w:rPr>
        <w:t xml:space="preserve">formal and non-formal academic programmes to refugees in Jordan and Kenya, primarily in refugee camps, using a combination of online and mobile technologies. Learners can use their smartphones with virtual support </w:t>
      </w:r>
      <w:r w:rsidRPr="0099438C">
        <w:rPr>
          <w:rFonts w:asciiTheme="minorHAnsi" w:eastAsia="Times New Roman" w:hAnsiTheme="minorHAnsi" w:cstheme="minorHAnsi"/>
          <w:color w:val="222222"/>
          <w:lang w:eastAsia="en-GB"/>
        </w:rPr>
        <w:t>and/</w:t>
      </w:r>
      <w:r w:rsidR="00E04D29" w:rsidRPr="0099438C">
        <w:rPr>
          <w:rFonts w:asciiTheme="minorHAnsi" w:eastAsia="Times New Roman" w:hAnsiTheme="minorHAnsi" w:cstheme="minorHAnsi"/>
          <w:color w:val="222222"/>
          <w:lang w:eastAsia="en-GB"/>
        </w:rPr>
        <w:t xml:space="preserve">or with face-to-face and online support in the camps. </w:t>
      </w:r>
      <w:r w:rsidR="00F610B3" w:rsidRPr="0099438C">
        <w:rPr>
          <w:rFonts w:asciiTheme="minorHAnsi" w:eastAsia="Times New Roman" w:hAnsiTheme="minorHAnsi" w:cstheme="minorHAnsi"/>
          <w:color w:val="222222"/>
          <w:lang w:eastAsia="en-GB"/>
        </w:rPr>
        <w:t>The</w:t>
      </w:r>
      <w:r w:rsidR="00E04D29" w:rsidRPr="0099438C">
        <w:rPr>
          <w:rFonts w:asciiTheme="minorHAnsi" w:eastAsia="Times New Roman" w:hAnsiTheme="minorHAnsi" w:cstheme="minorHAnsi"/>
          <w:color w:val="222222"/>
          <w:lang w:eastAsia="en-GB"/>
        </w:rPr>
        <w:t xml:space="preserve"> use of </w:t>
      </w:r>
      <w:hyperlink r:id="rId14" w:history="1">
        <w:r w:rsidR="00E04D29" w:rsidRPr="0099438C">
          <w:rPr>
            <w:rStyle w:val="Hyperlink"/>
            <w:rFonts w:asciiTheme="minorHAnsi" w:eastAsia="Times New Roman" w:hAnsiTheme="minorHAnsi" w:cstheme="minorHAnsi"/>
            <w:lang w:eastAsia="en-GB"/>
          </w:rPr>
          <w:t>O</w:t>
        </w:r>
        <w:r w:rsidRPr="0099438C">
          <w:rPr>
            <w:rStyle w:val="Hyperlink"/>
            <w:rFonts w:asciiTheme="minorHAnsi" w:eastAsia="Times New Roman" w:hAnsiTheme="minorHAnsi" w:cstheme="minorHAnsi"/>
            <w:lang w:eastAsia="en-GB"/>
          </w:rPr>
          <w:t xml:space="preserve">pen Educational Resources </w:t>
        </w:r>
      </w:hyperlink>
      <w:r w:rsidR="00E04D29" w:rsidRPr="0099438C">
        <w:rPr>
          <w:rFonts w:asciiTheme="minorHAnsi" w:eastAsia="Times New Roman" w:hAnsiTheme="minorHAnsi" w:cstheme="minorHAnsi"/>
          <w:color w:val="222222"/>
          <w:lang w:eastAsia="en-GB"/>
        </w:rPr>
        <w:t xml:space="preserve"> </w:t>
      </w:r>
      <w:r w:rsidRPr="0099438C">
        <w:rPr>
          <w:rFonts w:asciiTheme="minorHAnsi" w:eastAsia="Times New Roman" w:hAnsiTheme="minorHAnsi" w:cstheme="minorHAnsi"/>
          <w:color w:val="222222"/>
          <w:lang w:eastAsia="en-GB"/>
        </w:rPr>
        <w:t xml:space="preserve">(OER) </w:t>
      </w:r>
      <w:r w:rsidR="00E04D29" w:rsidRPr="0099438C">
        <w:rPr>
          <w:rFonts w:asciiTheme="minorHAnsi" w:eastAsia="Times New Roman" w:hAnsiTheme="minorHAnsi" w:cstheme="minorHAnsi"/>
          <w:color w:val="222222"/>
          <w:lang w:eastAsia="en-GB"/>
        </w:rPr>
        <w:t xml:space="preserve">enables </w:t>
      </w:r>
      <w:proofErr w:type="spellStart"/>
      <w:r w:rsidR="00E04D29" w:rsidRPr="0099438C">
        <w:rPr>
          <w:rFonts w:asciiTheme="minorHAnsi" w:eastAsia="Times New Roman" w:hAnsiTheme="minorHAnsi" w:cstheme="minorHAnsi"/>
          <w:color w:val="222222"/>
          <w:lang w:eastAsia="en-GB"/>
        </w:rPr>
        <w:t>InZone</w:t>
      </w:r>
      <w:proofErr w:type="spellEnd"/>
      <w:r w:rsidR="00E04D29" w:rsidRPr="0099438C">
        <w:rPr>
          <w:rFonts w:asciiTheme="minorHAnsi" w:eastAsia="Times New Roman" w:hAnsiTheme="minorHAnsi" w:cstheme="minorHAnsi"/>
          <w:color w:val="222222"/>
          <w:lang w:eastAsia="en-GB"/>
        </w:rPr>
        <w:t xml:space="preserve"> to deploy limited resources towards translating learning materials and </w:t>
      </w:r>
      <w:r w:rsidR="00D44B62" w:rsidRPr="0099438C">
        <w:rPr>
          <w:rFonts w:asciiTheme="minorHAnsi" w:eastAsia="Times New Roman" w:hAnsiTheme="minorHAnsi" w:cstheme="minorHAnsi"/>
          <w:color w:val="222222"/>
          <w:lang w:eastAsia="en-GB"/>
        </w:rPr>
        <w:t>meeting local learning needs.</w:t>
      </w:r>
      <w:r w:rsidR="00E04D29" w:rsidRPr="0099438C">
        <w:rPr>
          <w:rFonts w:asciiTheme="minorHAnsi" w:eastAsia="Times New Roman" w:hAnsiTheme="minorHAnsi" w:cstheme="minorHAnsi"/>
          <w:color w:val="222222"/>
          <w:lang w:eastAsia="en-GB"/>
        </w:rPr>
        <w:t xml:space="preserve"> </w:t>
      </w:r>
      <w:proofErr w:type="spellStart"/>
      <w:r w:rsidR="00FD707E" w:rsidRPr="0099438C">
        <w:rPr>
          <w:rFonts w:asciiTheme="minorHAnsi" w:eastAsia="Times New Roman" w:hAnsiTheme="minorHAnsi" w:cstheme="minorHAnsi"/>
          <w:color w:val="222222"/>
          <w:lang w:eastAsia="en-GB"/>
        </w:rPr>
        <w:t>InZone’s</w:t>
      </w:r>
      <w:proofErr w:type="spellEnd"/>
      <w:r w:rsidR="00FD707E" w:rsidRPr="0099438C">
        <w:rPr>
          <w:rFonts w:asciiTheme="minorHAnsi" w:eastAsia="Times New Roman" w:hAnsiTheme="minorHAnsi" w:cstheme="minorHAnsi"/>
          <w:color w:val="222222"/>
          <w:lang w:eastAsia="en-GB"/>
        </w:rPr>
        <w:t xml:space="preserve"> vision of co-creation</w:t>
      </w:r>
      <w:r w:rsidRPr="0099438C">
        <w:rPr>
          <w:rFonts w:asciiTheme="minorHAnsi" w:eastAsia="Times New Roman" w:hAnsiTheme="minorHAnsi" w:cstheme="minorHAnsi"/>
          <w:color w:val="222222"/>
          <w:lang w:eastAsia="en-GB"/>
        </w:rPr>
        <w:t xml:space="preserve"> allows</w:t>
      </w:r>
      <w:r w:rsidR="00FD707E" w:rsidRPr="0099438C">
        <w:rPr>
          <w:rFonts w:asciiTheme="minorHAnsi" w:eastAsia="Times New Roman" w:hAnsiTheme="minorHAnsi" w:cstheme="minorHAnsi"/>
          <w:color w:val="222222"/>
          <w:lang w:eastAsia="en-GB"/>
        </w:rPr>
        <w:t xml:space="preserve"> “refugee </w:t>
      </w:r>
      <w:proofErr w:type="spellStart"/>
      <w:r w:rsidR="00FD707E" w:rsidRPr="0099438C">
        <w:rPr>
          <w:rFonts w:asciiTheme="minorHAnsi" w:eastAsia="Times New Roman" w:hAnsiTheme="minorHAnsi" w:cstheme="minorHAnsi"/>
          <w:color w:val="222222"/>
          <w:lang w:eastAsia="en-GB"/>
        </w:rPr>
        <w:t>learnes</w:t>
      </w:r>
      <w:proofErr w:type="spellEnd"/>
      <w:r w:rsidR="00FD707E" w:rsidRPr="0099438C">
        <w:rPr>
          <w:rFonts w:asciiTheme="minorHAnsi" w:eastAsia="Times New Roman" w:hAnsiTheme="minorHAnsi" w:cstheme="minorHAnsi"/>
          <w:color w:val="222222"/>
          <w:lang w:eastAsia="en-GB"/>
        </w:rPr>
        <w:t xml:space="preserve"> who harness these technologies </w:t>
      </w:r>
      <w:r w:rsidRPr="0099438C">
        <w:rPr>
          <w:rFonts w:asciiTheme="minorHAnsi" w:eastAsia="Times New Roman" w:hAnsiTheme="minorHAnsi" w:cstheme="minorHAnsi"/>
          <w:color w:val="222222"/>
          <w:lang w:eastAsia="en-GB"/>
        </w:rPr>
        <w:t xml:space="preserve">[to] </w:t>
      </w:r>
      <w:r w:rsidR="00FD707E" w:rsidRPr="0099438C">
        <w:rPr>
          <w:rFonts w:asciiTheme="minorHAnsi" w:eastAsia="Times New Roman" w:hAnsiTheme="minorHAnsi" w:cstheme="minorHAnsi"/>
          <w:color w:val="222222"/>
          <w:lang w:eastAsia="en-GB"/>
        </w:rPr>
        <w:t>become the producers of educational materials instead of remaining the passive recipients of information designed to prepare them for the host country’s higher education system” (Moser-Mercer, 2016).</w:t>
      </w:r>
    </w:p>
    <w:p w14:paraId="68AFDBA6" w14:textId="77777777" w:rsidR="00DC4E5A" w:rsidRPr="0099438C" w:rsidRDefault="00DC4E5A" w:rsidP="00DC4E5A">
      <w:pPr>
        <w:jc w:val="center"/>
        <w:rPr>
          <w:rFonts w:asciiTheme="minorHAnsi" w:hAnsiTheme="minorHAnsi" w:cstheme="minorHAnsi"/>
        </w:rPr>
      </w:pPr>
    </w:p>
    <w:p w14:paraId="51DB3A7C" w14:textId="0C41034D" w:rsidR="00F50A02" w:rsidRDefault="005E18EA">
      <w:pPr>
        <w:rPr>
          <w:rFonts w:asciiTheme="minorHAnsi" w:hAnsiTheme="minorHAnsi" w:cstheme="minorHAnsi"/>
        </w:rPr>
      </w:pPr>
      <w:r w:rsidRPr="0099438C">
        <w:rPr>
          <w:rFonts w:asciiTheme="minorHAnsi" w:hAnsiTheme="minorHAnsi" w:cstheme="minorHAnsi"/>
        </w:rPr>
        <w:lastRenderedPageBreak/>
        <w:t>Openness, in terms of using OER</w:t>
      </w:r>
      <w:r w:rsidR="00AB7C09">
        <w:rPr>
          <w:rFonts w:asciiTheme="minorHAnsi" w:hAnsiTheme="minorHAnsi" w:cstheme="minorHAnsi"/>
        </w:rPr>
        <w:t xml:space="preserve"> </w:t>
      </w:r>
      <w:r w:rsidRPr="0099438C">
        <w:rPr>
          <w:rFonts w:asciiTheme="minorHAnsi" w:hAnsiTheme="minorHAnsi" w:cstheme="minorHAnsi"/>
        </w:rPr>
        <w:t xml:space="preserve">made available with a creative commons licence, and using platforms such as </w:t>
      </w:r>
      <w:proofErr w:type="spellStart"/>
      <w:r w:rsidRPr="0099438C">
        <w:rPr>
          <w:rFonts w:asciiTheme="minorHAnsi" w:hAnsiTheme="minorHAnsi" w:cstheme="minorHAnsi"/>
        </w:rPr>
        <w:t>OpenLearn</w:t>
      </w:r>
      <w:proofErr w:type="spellEnd"/>
      <w:r w:rsidRPr="0099438C">
        <w:rPr>
          <w:rFonts w:asciiTheme="minorHAnsi" w:hAnsiTheme="minorHAnsi" w:cstheme="minorHAnsi"/>
        </w:rPr>
        <w:t xml:space="preserve"> Crea</w:t>
      </w:r>
      <w:r w:rsidR="00FD707E" w:rsidRPr="0099438C">
        <w:rPr>
          <w:rFonts w:asciiTheme="minorHAnsi" w:hAnsiTheme="minorHAnsi" w:cstheme="minorHAnsi"/>
        </w:rPr>
        <w:t>t</w:t>
      </w:r>
      <w:r w:rsidRPr="0099438C">
        <w:rPr>
          <w:rFonts w:asciiTheme="minorHAnsi" w:hAnsiTheme="minorHAnsi" w:cstheme="minorHAnsi"/>
        </w:rPr>
        <w:t>e and edX</w:t>
      </w:r>
      <w:r w:rsidR="00B01A0C" w:rsidRPr="0099438C">
        <w:rPr>
          <w:rFonts w:asciiTheme="minorHAnsi" w:hAnsiTheme="minorHAnsi" w:cstheme="minorHAnsi"/>
        </w:rPr>
        <w:t>,</w:t>
      </w:r>
      <w:r w:rsidR="00F50A02" w:rsidRPr="0099438C">
        <w:rPr>
          <w:rFonts w:asciiTheme="minorHAnsi" w:hAnsiTheme="minorHAnsi" w:cstheme="minorHAnsi"/>
        </w:rPr>
        <w:t xml:space="preserve"> i</w:t>
      </w:r>
      <w:r w:rsidR="00B01A0C" w:rsidRPr="0099438C">
        <w:rPr>
          <w:rFonts w:asciiTheme="minorHAnsi" w:hAnsiTheme="minorHAnsi" w:cstheme="minorHAnsi"/>
        </w:rPr>
        <w:t xml:space="preserve">s a key </w:t>
      </w:r>
      <w:r w:rsidR="00FD707E" w:rsidRPr="0099438C">
        <w:rPr>
          <w:rFonts w:asciiTheme="minorHAnsi" w:hAnsiTheme="minorHAnsi" w:cstheme="minorHAnsi"/>
        </w:rPr>
        <w:t xml:space="preserve">feature </w:t>
      </w:r>
      <w:r w:rsidR="00F50A02" w:rsidRPr="0099438C">
        <w:rPr>
          <w:rFonts w:asciiTheme="minorHAnsi" w:hAnsiTheme="minorHAnsi" w:cstheme="minorHAnsi"/>
        </w:rPr>
        <w:t>across the three examples above</w:t>
      </w:r>
      <w:r w:rsidR="00FD707E" w:rsidRPr="0099438C">
        <w:rPr>
          <w:rFonts w:asciiTheme="minorHAnsi" w:hAnsiTheme="minorHAnsi" w:cstheme="minorHAnsi"/>
        </w:rPr>
        <w:t xml:space="preserve"> illustrating the potential of OER</w:t>
      </w:r>
      <w:r w:rsidR="00F50A02" w:rsidRPr="0099438C">
        <w:rPr>
          <w:rFonts w:asciiTheme="minorHAnsi" w:hAnsiTheme="minorHAnsi" w:cstheme="minorHAnsi"/>
        </w:rPr>
        <w:t>s</w:t>
      </w:r>
      <w:r w:rsidR="00FD707E" w:rsidRPr="0099438C">
        <w:rPr>
          <w:rFonts w:asciiTheme="minorHAnsi" w:hAnsiTheme="minorHAnsi" w:cstheme="minorHAnsi"/>
        </w:rPr>
        <w:t xml:space="preserve"> for “opening up access to educational opportunity and reconfiguring traditional boundaries between institutions and wider society” (</w:t>
      </w:r>
      <w:proofErr w:type="spellStart"/>
      <w:r w:rsidR="00FD707E" w:rsidRPr="0099438C">
        <w:rPr>
          <w:rFonts w:asciiTheme="minorHAnsi" w:hAnsiTheme="minorHAnsi" w:cstheme="minorHAnsi"/>
        </w:rPr>
        <w:t>Cannell</w:t>
      </w:r>
      <w:proofErr w:type="spellEnd"/>
      <w:r w:rsidR="00FD707E" w:rsidRPr="0099438C">
        <w:rPr>
          <w:rFonts w:asciiTheme="minorHAnsi" w:hAnsiTheme="minorHAnsi" w:cstheme="minorHAnsi"/>
        </w:rPr>
        <w:t xml:space="preserve">, Macintyre &amp; Hewitt, 2015). </w:t>
      </w:r>
      <w:r w:rsidR="007E3BDC">
        <w:rPr>
          <w:rFonts w:asciiTheme="minorHAnsi" w:hAnsiTheme="minorHAnsi" w:cstheme="minorHAnsi"/>
        </w:rPr>
        <w:t>Non-formal o</w:t>
      </w:r>
      <w:r w:rsidR="00F50A02" w:rsidRPr="0099438C">
        <w:rPr>
          <w:rFonts w:asciiTheme="minorHAnsi" w:hAnsiTheme="minorHAnsi" w:cstheme="minorHAnsi"/>
        </w:rPr>
        <w:t xml:space="preserve">pen learning </w:t>
      </w:r>
      <w:r w:rsidR="007E3BDC">
        <w:rPr>
          <w:rFonts w:asciiTheme="minorHAnsi" w:hAnsiTheme="minorHAnsi" w:cstheme="minorHAnsi"/>
        </w:rPr>
        <w:t>can provide</w:t>
      </w:r>
      <w:r w:rsidR="00F50A02" w:rsidRPr="0099438C">
        <w:rPr>
          <w:rFonts w:asciiTheme="minorHAnsi" w:hAnsiTheme="minorHAnsi" w:cstheme="minorHAnsi"/>
        </w:rPr>
        <w:t xml:space="preserve"> </w:t>
      </w:r>
      <w:r w:rsidR="007E3BDC">
        <w:rPr>
          <w:rFonts w:asciiTheme="minorHAnsi" w:hAnsiTheme="minorHAnsi" w:cstheme="minorHAnsi"/>
        </w:rPr>
        <w:t xml:space="preserve">a </w:t>
      </w:r>
      <w:r w:rsidR="00F50A02" w:rsidRPr="0099438C">
        <w:rPr>
          <w:rFonts w:asciiTheme="minorHAnsi" w:hAnsiTheme="minorHAnsi" w:cstheme="minorHAnsi"/>
        </w:rPr>
        <w:t xml:space="preserve">pathway to </w:t>
      </w:r>
      <w:r w:rsidR="007E3BDC">
        <w:rPr>
          <w:rFonts w:asciiTheme="minorHAnsi" w:hAnsiTheme="minorHAnsi" w:cstheme="minorHAnsi"/>
        </w:rPr>
        <w:t xml:space="preserve">accredited </w:t>
      </w:r>
      <w:r w:rsidR="00AB3B30">
        <w:rPr>
          <w:rFonts w:asciiTheme="minorHAnsi" w:hAnsiTheme="minorHAnsi" w:cstheme="minorHAnsi"/>
        </w:rPr>
        <w:t xml:space="preserve">formal </w:t>
      </w:r>
      <w:r w:rsidR="00F50A02" w:rsidRPr="0099438C">
        <w:rPr>
          <w:rFonts w:asciiTheme="minorHAnsi" w:hAnsiTheme="minorHAnsi" w:cstheme="minorHAnsi"/>
        </w:rPr>
        <w:t>education</w:t>
      </w:r>
      <w:r w:rsidR="007E3BDC">
        <w:rPr>
          <w:rFonts w:asciiTheme="minorHAnsi" w:hAnsiTheme="minorHAnsi" w:cstheme="minorHAnsi"/>
        </w:rPr>
        <w:t>, which is the goal for many displaced learners.</w:t>
      </w:r>
      <w:r w:rsidR="00F50A02" w:rsidRPr="0099438C">
        <w:rPr>
          <w:rFonts w:asciiTheme="minorHAnsi" w:hAnsiTheme="minorHAnsi" w:cstheme="minorHAnsi"/>
        </w:rPr>
        <w:t xml:space="preserve"> </w:t>
      </w:r>
      <w:r w:rsidR="007E3BDC" w:rsidRPr="0099438C">
        <w:rPr>
          <w:rFonts w:asciiTheme="minorHAnsi" w:hAnsiTheme="minorHAnsi" w:cstheme="minorHAnsi"/>
        </w:rPr>
        <w:t>Each of the initiatives above ha</w:t>
      </w:r>
      <w:r w:rsidR="007E3BDC">
        <w:rPr>
          <w:rFonts w:asciiTheme="minorHAnsi" w:hAnsiTheme="minorHAnsi" w:cstheme="minorHAnsi"/>
        </w:rPr>
        <w:t>s</w:t>
      </w:r>
      <w:r w:rsidR="007E3BDC" w:rsidRPr="0099438C">
        <w:rPr>
          <w:rFonts w:asciiTheme="minorHAnsi" w:hAnsiTheme="minorHAnsi" w:cstheme="minorHAnsi"/>
        </w:rPr>
        <w:t xml:space="preserve"> managed to establish sustainable and extensive partnerships with </w:t>
      </w:r>
      <w:r w:rsidR="007E3BDC">
        <w:rPr>
          <w:rFonts w:asciiTheme="minorHAnsi" w:hAnsiTheme="minorHAnsi" w:cstheme="minorHAnsi"/>
        </w:rPr>
        <w:t>institutions</w:t>
      </w:r>
      <w:r w:rsidR="007E3BDC" w:rsidRPr="0099438C">
        <w:rPr>
          <w:rFonts w:asciiTheme="minorHAnsi" w:hAnsiTheme="minorHAnsi" w:cstheme="minorHAnsi"/>
        </w:rPr>
        <w:t xml:space="preserve"> and other stakeholders to expand and/or to validate their learning provision.</w:t>
      </w:r>
      <w:r w:rsidR="00B01A0C" w:rsidRPr="0099438C">
        <w:rPr>
          <w:rFonts w:asciiTheme="minorHAnsi" w:hAnsiTheme="minorHAnsi" w:cstheme="minorHAnsi"/>
        </w:rPr>
        <w:t xml:space="preserve"> </w:t>
      </w:r>
      <w:r w:rsidR="00F50A02" w:rsidRPr="0099438C">
        <w:rPr>
          <w:rFonts w:asciiTheme="minorHAnsi" w:hAnsiTheme="minorHAnsi" w:cstheme="minorHAnsi"/>
        </w:rPr>
        <w:t>T</w:t>
      </w:r>
      <w:r w:rsidR="00B01A0C" w:rsidRPr="0099438C">
        <w:rPr>
          <w:rFonts w:asciiTheme="minorHAnsi" w:hAnsiTheme="minorHAnsi" w:cstheme="minorHAnsi"/>
        </w:rPr>
        <w:t>hrough the co-creation of tailored resources</w:t>
      </w:r>
      <w:r w:rsidR="007E3BDC">
        <w:rPr>
          <w:rFonts w:asciiTheme="minorHAnsi" w:hAnsiTheme="minorHAnsi" w:cstheme="minorHAnsi"/>
        </w:rPr>
        <w:t>,</w:t>
      </w:r>
      <w:r w:rsidR="00F50A02" w:rsidRPr="0099438C">
        <w:rPr>
          <w:rFonts w:asciiTheme="minorHAnsi" w:hAnsiTheme="minorHAnsi" w:cstheme="minorHAnsi"/>
        </w:rPr>
        <w:t xml:space="preserve"> displaced groups can </w:t>
      </w:r>
      <w:r w:rsidR="00FD707E" w:rsidRPr="0099438C">
        <w:rPr>
          <w:rFonts w:asciiTheme="minorHAnsi" w:hAnsiTheme="minorHAnsi" w:cstheme="minorHAnsi"/>
        </w:rPr>
        <w:t xml:space="preserve">actively shape the curriculum </w:t>
      </w:r>
      <w:r w:rsidR="00E70947" w:rsidRPr="0099438C">
        <w:rPr>
          <w:rFonts w:asciiTheme="minorHAnsi" w:hAnsiTheme="minorHAnsi" w:cstheme="minorHAnsi"/>
        </w:rPr>
        <w:t>rather than be passive recipients</w:t>
      </w:r>
      <w:r w:rsidR="00F50A02" w:rsidRPr="0099438C">
        <w:rPr>
          <w:rFonts w:asciiTheme="minorHAnsi" w:hAnsiTheme="minorHAnsi" w:cstheme="minorHAnsi"/>
        </w:rPr>
        <w:t xml:space="preserve"> of pre-designed courses</w:t>
      </w:r>
      <w:r w:rsidR="00B01A0C" w:rsidRPr="0099438C">
        <w:rPr>
          <w:rFonts w:asciiTheme="minorHAnsi" w:hAnsiTheme="minorHAnsi" w:cstheme="minorHAnsi"/>
        </w:rPr>
        <w:t xml:space="preserve">. </w:t>
      </w:r>
    </w:p>
    <w:p w14:paraId="02F8C7DB" w14:textId="77777777" w:rsidR="007E3BDC" w:rsidRPr="0099438C" w:rsidRDefault="007E3BDC">
      <w:pPr>
        <w:rPr>
          <w:rFonts w:asciiTheme="minorHAnsi" w:hAnsiTheme="minorHAnsi" w:cstheme="minorHAnsi"/>
        </w:rPr>
      </w:pPr>
    </w:p>
    <w:p w14:paraId="2CD80928" w14:textId="28F6466D" w:rsidR="00B01A0C" w:rsidRPr="0099438C" w:rsidRDefault="00F50A02">
      <w:pPr>
        <w:rPr>
          <w:rFonts w:asciiTheme="minorHAnsi" w:hAnsiTheme="minorHAnsi" w:cstheme="minorHAnsi"/>
        </w:rPr>
      </w:pPr>
      <w:r w:rsidRPr="0099438C">
        <w:rPr>
          <w:rFonts w:asciiTheme="minorHAnsi" w:hAnsiTheme="minorHAnsi" w:cstheme="minorHAnsi"/>
        </w:rPr>
        <w:t xml:space="preserve">What we have learned through our examination of these three cases is that it </w:t>
      </w:r>
      <w:r w:rsidR="00E70947" w:rsidRPr="0099438C">
        <w:rPr>
          <w:rFonts w:asciiTheme="minorHAnsi" w:hAnsiTheme="minorHAnsi" w:cstheme="minorHAnsi"/>
        </w:rPr>
        <w:t>is not mobile technology alone which creates third spaces</w:t>
      </w:r>
      <w:r w:rsidR="007E3BDC">
        <w:rPr>
          <w:rFonts w:asciiTheme="minorHAnsi" w:hAnsiTheme="minorHAnsi" w:cstheme="minorHAnsi"/>
        </w:rPr>
        <w:t xml:space="preserve"> with ‘good hybridity’. R</w:t>
      </w:r>
      <w:r w:rsidR="00DC4E5A" w:rsidRPr="0099438C">
        <w:rPr>
          <w:rFonts w:asciiTheme="minorHAnsi" w:hAnsiTheme="minorHAnsi" w:cstheme="minorHAnsi"/>
        </w:rPr>
        <w:t xml:space="preserve">ather it is the effective use of </w:t>
      </w:r>
      <w:r w:rsidR="007E3BDC">
        <w:rPr>
          <w:rFonts w:asciiTheme="minorHAnsi" w:hAnsiTheme="minorHAnsi" w:cstheme="minorHAnsi"/>
        </w:rPr>
        <w:t>open</w:t>
      </w:r>
      <w:r w:rsidR="00DC4E5A" w:rsidRPr="0099438C">
        <w:rPr>
          <w:rFonts w:asciiTheme="minorHAnsi" w:hAnsiTheme="minorHAnsi" w:cstheme="minorHAnsi"/>
        </w:rPr>
        <w:t xml:space="preserve"> </w:t>
      </w:r>
      <w:r w:rsidR="00E70947" w:rsidRPr="0099438C">
        <w:rPr>
          <w:rFonts w:asciiTheme="minorHAnsi" w:hAnsiTheme="minorHAnsi" w:cstheme="minorHAnsi"/>
        </w:rPr>
        <w:t xml:space="preserve">tools in online spaces </w:t>
      </w:r>
      <w:r w:rsidR="00DC4E5A" w:rsidRPr="0099438C">
        <w:rPr>
          <w:rFonts w:asciiTheme="minorHAnsi" w:hAnsiTheme="minorHAnsi" w:cstheme="minorHAnsi"/>
        </w:rPr>
        <w:t>by educational and refugee support organisations</w:t>
      </w:r>
      <w:r w:rsidR="007E3BDC">
        <w:rPr>
          <w:rFonts w:asciiTheme="minorHAnsi" w:hAnsiTheme="minorHAnsi" w:cstheme="minorHAnsi"/>
        </w:rPr>
        <w:t>,</w:t>
      </w:r>
      <w:r w:rsidR="00DC4E5A" w:rsidRPr="0099438C">
        <w:rPr>
          <w:rFonts w:asciiTheme="minorHAnsi" w:hAnsiTheme="minorHAnsi" w:cstheme="minorHAnsi"/>
        </w:rPr>
        <w:t xml:space="preserve"> working in partnership</w:t>
      </w:r>
      <w:r w:rsidR="00E70947" w:rsidRPr="0099438C">
        <w:rPr>
          <w:rFonts w:asciiTheme="minorHAnsi" w:hAnsiTheme="minorHAnsi" w:cstheme="minorHAnsi"/>
        </w:rPr>
        <w:t xml:space="preserve"> </w:t>
      </w:r>
      <w:r w:rsidR="00DC4E5A" w:rsidRPr="0099438C">
        <w:rPr>
          <w:rFonts w:asciiTheme="minorHAnsi" w:hAnsiTheme="minorHAnsi" w:cstheme="minorHAnsi"/>
        </w:rPr>
        <w:t xml:space="preserve">and </w:t>
      </w:r>
      <w:r w:rsidR="007E3BDC">
        <w:rPr>
          <w:rFonts w:asciiTheme="minorHAnsi" w:hAnsiTheme="minorHAnsi" w:cstheme="minorHAnsi"/>
        </w:rPr>
        <w:t>e</w:t>
      </w:r>
      <w:r w:rsidR="00E70947" w:rsidRPr="0099438C">
        <w:rPr>
          <w:rFonts w:asciiTheme="minorHAnsi" w:hAnsiTheme="minorHAnsi" w:cstheme="minorHAnsi"/>
        </w:rPr>
        <w:t xml:space="preserve">ngaging in practices </w:t>
      </w:r>
      <w:r w:rsidR="007E3BDC">
        <w:rPr>
          <w:rFonts w:asciiTheme="minorHAnsi" w:hAnsiTheme="minorHAnsi" w:cstheme="minorHAnsi"/>
        </w:rPr>
        <w:t xml:space="preserve">that foster learner agency, </w:t>
      </w:r>
      <w:r w:rsidR="00DC4E5A" w:rsidRPr="0099438C">
        <w:rPr>
          <w:rFonts w:asciiTheme="minorHAnsi" w:hAnsiTheme="minorHAnsi" w:cstheme="minorHAnsi"/>
        </w:rPr>
        <w:t>that will bring about the change needed in educational provision for displaced groups around the world.</w:t>
      </w:r>
    </w:p>
    <w:p w14:paraId="07FCCE60" w14:textId="0885DE45" w:rsidR="00D44B62" w:rsidRPr="0099438C" w:rsidRDefault="00D44B62">
      <w:pPr>
        <w:rPr>
          <w:rFonts w:asciiTheme="minorHAnsi" w:hAnsiTheme="minorHAnsi" w:cstheme="minorHAnsi"/>
        </w:rPr>
      </w:pPr>
    </w:p>
    <w:p w14:paraId="499CB445" w14:textId="6F15B1B7" w:rsidR="00DC4E5A" w:rsidRPr="0099438C" w:rsidRDefault="00DC4E5A" w:rsidP="00DC4E5A">
      <w:pPr>
        <w:rPr>
          <w:rFonts w:asciiTheme="minorHAnsi" w:hAnsiTheme="minorHAnsi" w:cstheme="minorHAnsi"/>
          <w:color w:val="222222"/>
          <w:shd w:val="clear" w:color="auto" w:fill="FFFFFF"/>
        </w:rPr>
      </w:pPr>
      <w:r w:rsidRPr="0099438C">
        <w:rPr>
          <w:rFonts w:asciiTheme="minorHAnsi" w:hAnsiTheme="minorHAnsi" w:cstheme="minorHAnsi"/>
          <w:color w:val="222222"/>
          <w:shd w:val="clear" w:color="auto" w:fill="FFFFFF"/>
        </w:rPr>
        <w:t>Gill Ryan is Access, Participation and Success Officer, The Open University in Scotland</w:t>
      </w:r>
      <w:r w:rsidR="007E3BDC">
        <w:rPr>
          <w:rFonts w:asciiTheme="minorHAnsi" w:hAnsiTheme="minorHAnsi" w:cstheme="minorHAnsi"/>
          <w:color w:val="222222"/>
          <w:shd w:val="clear" w:color="auto" w:fill="FFFFFF"/>
        </w:rPr>
        <w:t>.</w:t>
      </w:r>
    </w:p>
    <w:p w14:paraId="2AEEADDF" w14:textId="013B0F8A" w:rsidR="00DC4E5A" w:rsidRPr="0099438C" w:rsidRDefault="0099438C" w:rsidP="00DC4E5A">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With</w:t>
      </w:r>
      <w:r w:rsidR="00DC4E5A" w:rsidRPr="0099438C">
        <w:rPr>
          <w:rFonts w:asciiTheme="minorHAnsi" w:hAnsiTheme="minorHAnsi" w:cstheme="minorHAnsi"/>
          <w:color w:val="222222"/>
          <w:shd w:val="clear" w:color="auto" w:fill="FFFFFF"/>
        </w:rPr>
        <w:t xml:space="preserve"> Gabi Witthaus</w:t>
      </w:r>
      <w:r>
        <w:rPr>
          <w:rFonts w:asciiTheme="minorHAnsi" w:hAnsiTheme="minorHAnsi" w:cstheme="minorHAnsi"/>
          <w:color w:val="222222"/>
          <w:shd w:val="clear" w:color="auto" w:fill="FFFFFF"/>
        </w:rPr>
        <w:t xml:space="preserve"> she co-authored the </w:t>
      </w:r>
      <w:r w:rsidR="00DC4E5A" w:rsidRPr="0099438C">
        <w:rPr>
          <w:rFonts w:asciiTheme="minorHAnsi" w:hAnsiTheme="minorHAnsi" w:cstheme="minorHAnsi"/>
          <w:color w:val="222222"/>
          <w:shd w:val="clear" w:color="auto" w:fill="FFFFFF"/>
        </w:rPr>
        <w:t xml:space="preserve">chapter </w:t>
      </w:r>
      <w:r>
        <w:rPr>
          <w:rFonts w:asciiTheme="minorHAnsi" w:hAnsiTheme="minorHAnsi" w:cstheme="minorHAnsi"/>
          <w:color w:val="222222"/>
          <w:shd w:val="clear" w:color="auto" w:fill="FFFFFF"/>
        </w:rPr>
        <w:t>on which the blog is based</w:t>
      </w:r>
      <w:r w:rsidR="005D5656">
        <w:rPr>
          <w:rFonts w:asciiTheme="minorHAnsi" w:hAnsiTheme="minorHAnsi" w:cstheme="minorHAnsi"/>
          <w:color w:val="222222"/>
          <w:shd w:val="clear" w:color="auto" w:fill="FFFFFF"/>
        </w:rPr>
        <w:t xml:space="preserve">. A green open access version is </w:t>
      </w:r>
      <w:r w:rsidR="00DC4E5A" w:rsidRPr="0099438C">
        <w:rPr>
          <w:rFonts w:asciiTheme="minorHAnsi" w:hAnsiTheme="minorHAnsi" w:cstheme="minorHAnsi"/>
          <w:color w:val="222222"/>
          <w:shd w:val="clear" w:color="auto" w:fill="FFFFFF"/>
        </w:rPr>
        <w:t>available</w:t>
      </w:r>
      <w:r w:rsidR="005D5656">
        <w:rPr>
          <w:rFonts w:asciiTheme="minorHAnsi" w:hAnsiTheme="minorHAnsi" w:cstheme="minorHAnsi"/>
          <w:color w:val="222222"/>
          <w:shd w:val="clear" w:color="auto" w:fill="FFFFFF"/>
        </w:rPr>
        <w:t xml:space="preserve"> </w:t>
      </w:r>
      <w:r w:rsidR="00DC4E5A" w:rsidRPr="0099438C">
        <w:rPr>
          <w:rFonts w:asciiTheme="minorHAnsi" w:hAnsiTheme="minorHAnsi" w:cstheme="minorHAnsi"/>
          <w:color w:val="222222"/>
          <w:shd w:val="clear" w:color="auto" w:fill="FFFFFF"/>
        </w:rPr>
        <w:t xml:space="preserve">on </w:t>
      </w:r>
      <w:hyperlink r:id="rId15" w:history="1">
        <w:r w:rsidR="00DC4E5A" w:rsidRPr="0099438C">
          <w:rPr>
            <w:rStyle w:val="Hyperlink"/>
            <w:rFonts w:asciiTheme="minorHAnsi" w:hAnsiTheme="minorHAnsi" w:cstheme="minorHAnsi"/>
            <w:shd w:val="clear" w:color="auto" w:fill="FFFFFF"/>
          </w:rPr>
          <w:t>Refugee Learning Stories</w:t>
        </w:r>
      </w:hyperlink>
      <w:r>
        <w:rPr>
          <w:rFonts w:asciiTheme="minorHAnsi" w:hAnsiTheme="minorHAnsi" w:cstheme="minorHAnsi"/>
          <w:color w:val="222222"/>
          <w:shd w:val="clear" w:color="auto" w:fill="FFFFFF"/>
        </w:rPr>
        <w:t xml:space="preserve"> and the edited book in which it appears is entitled</w:t>
      </w:r>
    </w:p>
    <w:p w14:paraId="21910BDF" w14:textId="251699C4" w:rsidR="00DC4E5A" w:rsidRPr="0099438C" w:rsidRDefault="0013762F" w:rsidP="00DC4E5A">
      <w:pPr>
        <w:rPr>
          <w:rFonts w:asciiTheme="minorHAnsi" w:hAnsiTheme="minorHAnsi" w:cstheme="minorHAnsi"/>
          <w:color w:val="222222"/>
          <w:shd w:val="clear" w:color="auto" w:fill="FFFFFF"/>
        </w:rPr>
      </w:pPr>
      <w:hyperlink r:id="rId16" w:history="1">
        <w:r w:rsidR="00DC4E5A" w:rsidRPr="0099438C">
          <w:rPr>
            <w:rStyle w:val="Hyperlink"/>
            <w:rFonts w:asciiTheme="minorHAnsi" w:hAnsiTheme="minorHAnsi" w:cstheme="minorHAnsi"/>
            <w:shd w:val="clear" w:color="auto" w:fill="FFFFFF"/>
          </w:rPr>
          <w:t>Critical Mobile Pedagogy: Cases of Digital Technologies and Learners at the Margins</w:t>
        </w:r>
      </w:hyperlink>
    </w:p>
    <w:p w14:paraId="492DB789" w14:textId="79E6DC88" w:rsidR="008C61C9" w:rsidRPr="0099438C" w:rsidRDefault="008C61C9">
      <w:pPr>
        <w:rPr>
          <w:rFonts w:asciiTheme="minorHAnsi" w:hAnsiTheme="minorHAnsi" w:cstheme="minorHAnsi"/>
        </w:rPr>
      </w:pPr>
    </w:p>
    <w:p w14:paraId="28A73E7A" w14:textId="77777777" w:rsidR="008C61C9" w:rsidRPr="0099438C" w:rsidRDefault="008C61C9">
      <w:pPr>
        <w:rPr>
          <w:rFonts w:asciiTheme="minorHAnsi" w:hAnsiTheme="minorHAnsi" w:cstheme="minorHAnsi"/>
        </w:rPr>
      </w:pPr>
    </w:p>
    <w:p w14:paraId="2351C94A" w14:textId="4A7AE549" w:rsidR="00BB3733" w:rsidRPr="0099438C" w:rsidRDefault="00E70947">
      <w:pPr>
        <w:rPr>
          <w:rFonts w:asciiTheme="minorHAnsi" w:hAnsiTheme="minorHAnsi" w:cstheme="minorHAnsi"/>
          <w:b/>
          <w:bCs/>
        </w:rPr>
      </w:pPr>
      <w:r w:rsidRPr="0099438C">
        <w:rPr>
          <w:rFonts w:asciiTheme="minorHAnsi" w:hAnsiTheme="minorHAnsi" w:cstheme="minorHAnsi"/>
          <w:b/>
          <w:bCs/>
        </w:rPr>
        <w:t>References</w:t>
      </w:r>
    </w:p>
    <w:p w14:paraId="67BB1176" w14:textId="77777777" w:rsidR="00E70947" w:rsidRPr="0099438C" w:rsidRDefault="00E70947">
      <w:pPr>
        <w:rPr>
          <w:rFonts w:asciiTheme="minorHAnsi" w:hAnsiTheme="minorHAnsi" w:cstheme="minorHAnsi"/>
        </w:rPr>
      </w:pPr>
    </w:p>
    <w:p w14:paraId="78BA8CC4" w14:textId="17D14039" w:rsidR="00E04D29" w:rsidRPr="0099438C" w:rsidRDefault="00E70947">
      <w:pPr>
        <w:rPr>
          <w:rFonts w:asciiTheme="minorHAnsi" w:hAnsiTheme="minorHAnsi" w:cstheme="minorHAnsi"/>
          <w:color w:val="222222"/>
          <w:shd w:val="clear" w:color="auto" w:fill="FFFFFF"/>
        </w:rPr>
      </w:pPr>
      <w:proofErr w:type="spellStart"/>
      <w:r w:rsidRPr="0099438C">
        <w:rPr>
          <w:rFonts w:asciiTheme="minorHAnsi" w:hAnsiTheme="minorHAnsi" w:cstheme="minorHAnsi"/>
          <w:color w:val="222222"/>
          <w:shd w:val="clear" w:color="auto" w:fill="FFFFFF"/>
        </w:rPr>
        <w:t>Bauhn</w:t>
      </w:r>
      <w:proofErr w:type="spellEnd"/>
      <w:r w:rsidRPr="0099438C">
        <w:rPr>
          <w:rFonts w:asciiTheme="minorHAnsi" w:hAnsiTheme="minorHAnsi" w:cstheme="minorHAnsi"/>
          <w:color w:val="222222"/>
          <w:shd w:val="clear" w:color="auto" w:fill="FFFFFF"/>
        </w:rPr>
        <w:t xml:space="preserve">, P. &amp; </w:t>
      </w:r>
      <w:proofErr w:type="spellStart"/>
      <w:r w:rsidRPr="0099438C">
        <w:rPr>
          <w:rFonts w:asciiTheme="minorHAnsi" w:hAnsiTheme="minorHAnsi" w:cstheme="minorHAnsi"/>
          <w:color w:val="222222"/>
          <w:shd w:val="clear" w:color="auto" w:fill="FFFFFF"/>
        </w:rPr>
        <w:t>Fulya</w:t>
      </w:r>
      <w:proofErr w:type="spellEnd"/>
      <w:r w:rsidRPr="0099438C">
        <w:rPr>
          <w:rFonts w:asciiTheme="minorHAnsi" w:hAnsiTheme="minorHAnsi" w:cstheme="minorHAnsi"/>
          <w:color w:val="222222"/>
          <w:shd w:val="clear" w:color="auto" w:fill="FFFFFF"/>
        </w:rPr>
        <w:t xml:space="preserve"> </w:t>
      </w:r>
      <w:proofErr w:type="spellStart"/>
      <w:r w:rsidRPr="0099438C">
        <w:rPr>
          <w:rFonts w:asciiTheme="minorHAnsi" w:hAnsiTheme="minorHAnsi" w:cstheme="minorHAnsi"/>
          <w:color w:val="222222"/>
          <w:shd w:val="clear" w:color="auto" w:fill="FFFFFF"/>
        </w:rPr>
        <w:t>Tepe</w:t>
      </w:r>
      <w:proofErr w:type="spellEnd"/>
      <w:r w:rsidRPr="0099438C">
        <w:rPr>
          <w:rFonts w:asciiTheme="minorHAnsi" w:hAnsiTheme="minorHAnsi" w:cstheme="minorHAnsi"/>
          <w:color w:val="222222"/>
          <w:shd w:val="clear" w:color="auto" w:fill="FFFFFF"/>
        </w:rPr>
        <w:t>, F. (2016). Hybridity and agency: Some theoretical and empirical observations. </w:t>
      </w:r>
      <w:r w:rsidRPr="0099438C">
        <w:rPr>
          <w:rStyle w:val="Emphasis"/>
          <w:rFonts w:asciiTheme="minorHAnsi" w:hAnsiTheme="minorHAnsi" w:cstheme="minorHAnsi"/>
          <w:color w:val="222222"/>
          <w:bdr w:val="none" w:sz="0" w:space="0" w:color="auto" w:frame="1"/>
          <w:shd w:val="clear" w:color="auto" w:fill="FFFFFF"/>
        </w:rPr>
        <w:t>Migration Letters 3</w:t>
      </w:r>
      <w:r w:rsidRPr="0099438C">
        <w:rPr>
          <w:rFonts w:asciiTheme="minorHAnsi" w:hAnsiTheme="minorHAnsi" w:cstheme="minorHAnsi"/>
          <w:color w:val="222222"/>
          <w:shd w:val="clear" w:color="auto" w:fill="FFFFFF"/>
        </w:rPr>
        <w:t> (13), 350-358.</w:t>
      </w:r>
    </w:p>
    <w:p w14:paraId="519993E9" w14:textId="77777777" w:rsidR="00E70947" w:rsidRPr="0099438C" w:rsidRDefault="00E70947">
      <w:pPr>
        <w:rPr>
          <w:rFonts w:asciiTheme="minorHAnsi" w:hAnsiTheme="minorHAnsi" w:cstheme="minorHAnsi"/>
          <w:color w:val="222222"/>
          <w:shd w:val="clear" w:color="auto" w:fill="FFFFFF"/>
        </w:rPr>
      </w:pPr>
    </w:p>
    <w:p w14:paraId="309B0C32" w14:textId="5F764BC6" w:rsidR="00E70947" w:rsidRPr="0099438C" w:rsidRDefault="00E70947">
      <w:pPr>
        <w:rPr>
          <w:rFonts w:asciiTheme="minorHAnsi" w:hAnsiTheme="minorHAnsi" w:cstheme="minorHAnsi"/>
          <w:color w:val="222222"/>
          <w:shd w:val="clear" w:color="auto" w:fill="FFFFFF"/>
        </w:rPr>
      </w:pPr>
      <w:r w:rsidRPr="0099438C">
        <w:rPr>
          <w:rFonts w:asciiTheme="minorHAnsi" w:hAnsiTheme="minorHAnsi" w:cstheme="minorHAnsi"/>
          <w:color w:val="222222"/>
          <w:shd w:val="clear" w:color="auto" w:fill="FFFFFF"/>
        </w:rPr>
        <w:t>Bhabha, H. (1990). The Third Space. In J. Rutherford (Ed.). </w:t>
      </w:r>
      <w:r w:rsidRPr="0099438C">
        <w:rPr>
          <w:rStyle w:val="Emphasis"/>
          <w:rFonts w:asciiTheme="minorHAnsi" w:hAnsiTheme="minorHAnsi" w:cstheme="minorHAnsi"/>
          <w:color w:val="222222"/>
          <w:bdr w:val="none" w:sz="0" w:space="0" w:color="auto" w:frame="1"/>
          <w:shd w:val="clear" w:color="auto" w:fill="FFFFFF"/>
        </w:rPr>
        <w:t>Identity: Community, Culture, Difference</w:t>
      </w:r>
      <w:r w:rsidRPr="0099438C">
        <w:rPr>
          <w:rFonts w:asciiTheme="minorHAnsi" w:hAnsiTheme="minorHAnsi" w:cstheme="minorHAnsi"/>
          <w:color w:val="222222"/>
          <w:shd w:val="clear" w:color="auto" w:fill="FFFFFF"/>
        </w:rPr>
        <w:t> (pp. 207–221). Dagenham, UK: Lawrence &amp; Wishart Ltd.</w:t>
      </w:r>
    </w:p>
    <w:p w14:paraId="444C8AEC" w14:textId="77777777" w:rsidR="00E70947" w:rsidRPr="0099438C" w:rsidRDefault="00E70947">
      <w:pPr>
        <w:rPr>
          <w:rFonts w:asciiTheme="minorHAnsi" w:hAnsiTheme="minorHAnsi" w:cstheme="minorHAnsi"/>
          <w:color w:val="222222"/>
          <w:shd w:val="clear" w:color="auto" w:fill="FFFFFF"/>
        </w:rPr>
      </w:pPr>
    </w:p>
    <w:p w14:paraId="5845E536" w14:textId="477A61AA" w:rsidR="00E70947" w:rsidRPr="0099438C" w:rsidRDefault="00E70947">
      <w:pPr>
        <w:rPr>
          <w:rFonts w:asciiTheme="minorHAnsi" w:hAnsiTheme="minorHAnsi" w:cstheme="minorHAnsi"/>
        </w:rPr>
      </w:pPr>
      <w:proofErr w:type="spellStart"/>
      <w:r w:rsidRPr="0099438C">
        <w:rPr>
          <w:rFonts w:asciiTheme="minorHAnsi" w:hAnsiTheme="minorHAnsi" w:cstheme="minorHAnsi"/>
          <w:color w:val="222222"/>
          <w:shd w:val="clear" w:color="auto" w:fill="FFFFFF"/>
        </w:rPr>
        <w:t>Cannell</w:t>
      </w:r>
      <w:proofErr w:type="spellEnd"/>
      <w:r w:rsidRPr="0099438C">
        <w:rPr>
          <w:rFonts w:asciiTheme="minorHAnsi" w:hAnsiTheme="minorHAnsi" w:cstheme="minorHAnsi"/>
          <w:color w:val="222222"/>
          <w:shd w:val="clear" w:color="auto" w:fill="FFFFFF"/>
        </w:rPr>
        <w:t>, P., Macintyre, R., &amp; Hewitt, L. (2015). Widening access and OER: Developing new practice. </w:t>
      </w:r>
      <w:r w:rsidRPr="0099438C">
        <w:rPr>
          <w:rStyle w:val="Emphasis"/>
          <w:rFonts w:asciiTheme="minorHAnsi" w:hAnsiTheme="minorHAnsi" w:cstheme="minorHAnsi"/>
          <w:color w:val="222222"/>
          <w:bdr w:val="none" w:sz="0" w:space="0" w:color="auto" w:frame="1"/>
          <w:shd w:val="clear" w:color="auto" w:fill="FFFFFF"/>
        </w:rPr>
        <w:t>Widening Participation and Lifelong Learning</w:t>
      </w:r>
      <w:r w:rsidRPr="0099438C">
        <w:rPr>
          <w:rFonts w:asciiTheme="minorHAnsi" w:hAnsiTheme="minorHAnsi" w:cstheme="minorHAnsi"/>
          <w:color w:val="222222"/>
          <w:shd w:val="clear" w:color="auto" w:fill="FFFFFF"/>
        </w:rPr>
        <w:t>. Volume 17, Number 1, March 2015, pp. 64-72(9). DOI:</w:t>
      </w:r>
      <w:hyperlink r:id="rId17" w:history="1">
        <w:r w:rsidRPr="0099438C">
          <w:rPr>
            <w:rStyle w:val="Hyperlink"/>
            <w:rFonts w:asciiTheme="minorHAnsi" w:hAnsiTheme="minorHAnsi" w:cstheme="minorHAnsi"/>
            <w:color w:val="0094AA"/>
            <w:shd w:val="clear" w:color="auto" w:fill="FFFFFF"/>
          </w:rPr>
          <w:t> http://dx.doi.org/10.5456/WPLL.17.1.64</w:t>
        </w:r>
      </w:hyperlink>
    </w:p>
    <w:p w14:paraId="3D01A01C" w14:textId="6DE6A95E" w:rsidR="00E70947" w:rsidRPr="0099438C" w:rsidRDefault="00E70947">
      <w:pPr>
        <w:rPr>
          <w:rFonts w:asciiTheme="minorHAnsi" w:hAnsiTheme="minorHAnsi" w:cstheme="minorHAnsi"/>
        </w:rPr>
      </w:pPr>
    </w:p>
    <w:p w14:paraId="44FC7090" w14:textId="7AD70E04" w:rsidR="00E70947" w:rsidRPr="0099438C" w:rsidRDefault="00E70947">
      <w:pPr>
        <w:rPr>
          <w:rFonts w:asciiTheme="minorHAnsi" w:hAnsiTheme="minorHAnsi" w:cstheme="minorHAnsi"/>
          <w:color w:val="222222"/>
          <w:shd w:val="clear" w:color="auto" w:fill="FFFFFF"/>
        </w:rPr>
      </w:pPr>
      <w:r w:rsidRPr="0099438C">
        <w:rPr>
          <w:rFonts w:asciiTheme="minorHAnsi" w:hAnsiTheme="minorHAnsi" w:cstheme="minorHAnsi"/>
          <w:color w:val="222222"/>
          <w:shd w:val="clear" w:color="auto" w:fill="FFFFFF"/>
        </w:rPr>
        <w:t>Cronin, C. (2014). </w:t>
      </w:r>
      <w:r w:rsidRPr="0099438C">
        <w:rPr>
          <w:rStyle w:val="Emphasis"/>
          <w:rFonts w:asciiTheme="minorHAnsi" w:hAnsiTheme="minorHAnsi" w:cstheme="minorHAnsi"/>
          <w:color w:val="222222"/>
          <w:bdr w:val="none" w:sz="0" w:space="0" w:color="auto" w:frame="1"/>
          <w:shd w:val="clear" w:color="auto" w:fill="FFFFFF"/>
        </w:rPr>
        <w:t>Open education and digital identities.</w:t>
      </w:r>
      <w:r w:rsidRPr="0099438C">
        <w:rPr>
          <w:rFonts w:asciiTheme="minorHAnsi" w:hAnsiTheme="minorHAnsi" w:cstheme="minorHAnsi"/>
          <w:color w:val="222222"/>
          <w:shd w:val="clear" w:color="auto" w:fill="FFFFFF"/>
        </w:rPr>
        <w:t> Catherine Cronin [Blog post]. Retrieved from: </w:t>
      </w:r>
      <w:hyperlink r:id="rId18" w:history="1">
        <w:r w:rsidRPr="0099438C">
          <w:rPr>
            <w:rStyle w:val="Hyperlink"/>
            <w:rFonts w:asciiTheme="minorHAnsi" w:hAnsiTheme="minorHAnsi" w:cstheme="minorHAnsi"/>
            <w:color w:val="0094AA"/>
            <w:shd w:val="clear" w:color="auto" w:fill="FFFFFF"/>
          </w:rPr>
          <w:t>https://catherinecronin.net/reflecting/openeducation-and-identities/</w:t>
        </w:r>
      </w:hyperlink>
      <w:r w:rsidRPr="0099438C">
        <w:rPr>
          <w:rFonts w:asciiTheme="minorHAnsi" w:hAnsiTheme="minorHAnsi" w:cstheme="minorHAnsi"/>
          <w:color w:val="222222"/>
          <w:shd w:val="clear" w:color="auto" w:fill="FFFFFF"/>
        </w:rPr>
        <w:t> </w:t>
      </w:r>
    </w:p>
    <w:p w14:paraId="2741B115" w14:textId="77777777" w:rsidR="00E70947" w:rsidRPr="0099438C" w:rsidRDefault="00E70947">
      <w:pPr>
        <w:rPr>
          <w:rFonts w:asciiTheme="minorHAnsi" w:hAnsiTheme="minorHAnsi" w:cstheme="minorHAnsi"/>
          <w:color w:val="222222"/>
          <w:shd w:val="clear" w:color="auto" w:fill="FFFFFF"/>
        </w:rPr>
      </w:pPr>
    </w:p>
    <w:p w14:paraId="46B2DFDC" w14:textId="1E332F66" w:rsidR="00E70947" w:rsidRPr="0099438C" w:rsidRDefault="00E70947">
      <w:pPr>
        <w:rPr>
          <w:rFonts w:asciiTheme="minorHAnsi" w:hAnsiTheme="minorHAnsi" w:cstheme="minorHAnsi"/>
        </w:rPr>
      </w:pPr>
      <w:r w:rsidRPr="0099438C">
        <w:rPr>
          <w:rFonts w:asciiTheme="minorHAnsi" w:hAnsiTheme="minorHAnsi" w:cstheme="minorHAnsi"/>
          <w:color w:val="222222"/>
          <w:shd w:val="clear" w:color="auto" w:fill="FFFFFF"/>
        </w:rPr>
        <w:t>edX. (2016, February 18). </w:t>
      </w:r>
      <w:r w:rsidRPr="0099438C">
        <w:rPr>
          <w:rStyle w:val="Emphasis"/>
          <w:rFonts w:asciiTheme="minorHAnsi" w:hAnsiTheme="minorHAnsi" w:cstheme="minorHAnsi"/>
          <w:color w:val="222222"/>
          <w:bdr w:val="none" w:sz="0" w:space="0" w:color="auto" w:frame="1"/>
          <w:shd w:val="clear" w:color="auto" w:fill="FFFFFF"/>
        </w:rPr>
        <w:t>Thousands of refugees to receive college credit online through edX partnership with Kiron</w:t>
      </w:r>
      <w:r w:rsidRPr="0099438C">
        <w:rPr>
          <w:rFonts w:asciiTheme="minorHAnsi" w:hAnsiTheme="minorHAnsi" w:cstheme="minorHAnsi"/>
          <w:color w:val="222222"/>
          <w:shd w:val="clear" w:color="auto" w:fill="FFFFFF"/>
        </w:rPr>
        <w:t>. Retrieved from </w:t>
      </w:r>
      <w:hyperlink r:id="rId19" w:history="1">
        <w:r w:rsidRPr="0099438C">
          <w:rPr>
            <w:rStyle w:val="Hyperlink"/>
            <w:rFonts w:asciiTheme="minorHAnsi" w:hAnsiTheme="minorHAnsi" w:cstheme="minorHAnsi"/>
            <w:color w:val="0094AA"/>
            <w:shd w:val="clear" w:color="auto" w:fill="FFFFFF"/>
          </w:rPr>
          <w:t>https://www.edx.org/press/thousands-refugees-receive-college</w:t>
        </w:r>
      </w:hyperlink>
    </w:p>
    <w:p w14:paraId="2CAE1B72" w14:textId="2E5FB184" w:rsidR="00E70947" w:rsidRPr="0099438C" w:rsidRDefault="00E70947">
      <w:pPr>
        <w:rPr>
          <w:rFonts w:asciiTheme="minorHAnsi" w:hAnsiTheme="minorHAnsi" w:cstheme="minorHAnsi"/>
        </w:rPr>
      </w:pPr>
    </w:p>
    <w:p w14:paraId="2829EB46" w14:textId="640F423B" w:rsidR="00E70947" w:rsidRPr="0099438C" w:rsidRDefault="00E70947">
      <w:pPr>
        <w:rPr>
          <w:rFonts w:asciiTheme="minorHAnsi" w:hAnsiTheme="minorHAnsi" w:cstheme="minorHAnsi"/>
          <w:color w:val="222222"/>
          <w:shd w:val="clear" w:color="auto" w:fill="FFFFFF"/>
        </w:rPr>
      </w:pPr>
      <w:r w:rsidRPr="0099438C">
        <w:rPr>
          <w:rFonts w:asciiTheme="minorHAnsi" w:hAnsiTheme="minorHAnsi" w:cstheme="minorHAnsi"/>
          <w:color w:val="222222"/>
          <w:shd w:val="clear" w:color="auto" w:fill="FFFFFF"/>
        </w:rPr>
        <w:t xml:space="preserve">Hounsell, B and </w:t>
      </w:r>
      <w:proofErr w:type="spellStart"/>
      <w:r w:rsidRPr="0099438C">
        <w:rPr>
          <w:rFonts w:asciiTheme="minorHAnsi" w:hAnsiTheme="minorHAnsi" w:cstheme="minorHAnsi"/>
          <w:color w:val="222222"/>
          <w:shd w:val="clear" w:color="auto" w:fill="FFFFFF"/>
        </w:rPr>
        <w:t>Owuor</w:t>
      </w:r>
      <w:proofErr w:type="spellEnd"/>
      <w:r w:rsidRPr="0099438C">
        <w:rPr>
          <w:rFonts w:asciiTheme="minorHAnsi" w:hAnsiTheme="minorHAnsi" w:cstheme="minorHAnsi"/>
          <w:color w:val="222222"/>
          <w:shd w:val="clear" w:color="auto" w:fill="FFFFFF"/>
        </w:rPr>
        <w:t>, J. (2018). </w:t>
      </w:r>
      <w:r w:rsidRPr="0099438C">
        <w:rPr>
          <w:rStyle w:val="Emphasis"/>
          <w:rFonts w:asciiTheme="minorHAnsi" w:hAnsiTheme="minorHAnsi" w:cstheme="minorHAnsi"/>
          <w:color w:val="222222"/>
          <w:bdr w:val="none" w:sz="0" w:space="0" w:color="auto" w:frame="1"/>
          <w:shd w:val="clear" w:color="auto" w:fill="FFFFFF"/>
        </w:rPr>
        <w:t xml:space="preserve">Opportunities and barriers to using mobile technology and the internet in Kakuma refugee camp and </w:t>
      </w:r>
      <w:proofErr w:type="spellStart"/>
      <w:r w:rsidRPr="0099438C">
        <w:rPr>
          <w:rStyle w:val="Emphasis"/>
          <w:rFonts w:asciiTheme="minorHAnsi" w:hAnsiTheme="minorHAnsi" w:cstheme="minorHAnsi"/>
          <w:color w:val="222222"/>
          <w:bdr w:val="none" w:sz="0" w:space="0" w:color="auto" w:frame="1"/>
          <w:shd w:val="clear" w:color="auto" w:fill="FFFFFF"/>
        </w:rPr>
        <w:t>Nakivale</w:t>
      </w:r>
      <w:proofErr w:type="spellEnd"/>
      <w:r w:rsidRPr="0099438C">
        <w:rPr>
          <w:rStyle w:val="Emphasis"/>
          <w:rFonts w:asciiTheme="minorHAnsi" w:hAnsiTheme="minorHAnsi" w:cstheme="minorHAnsi"/>
          <w:color w:val="222222"/>
          <w:bdr w:val="none" w:sz="0" w:space="0" w:color="auto" w:frame="1"/>
          <w:shd w:val="clear" w:color="auto" w:fill="FFFFFF"/>
        </w:rPr>
        <w:t xml:space="preserve"> refugee settlement</w:t>
      </w:r>
      <w:r w:rsidRPr="0099438C">
        <w:rPr>
          <w:rFonts w:asciiTheme="minorHAnsi" w:hAnsiTheme="minorHAnsi" w:cstheme="minorHAnsi"/>
          <w:color w:val="222222"/>
          <w:shd w:val="clear" w:color="auto" w:fill="FFFFFF"/>
        </w:rPr>
        <w:t>. Samuel Hall. Retrieved from:</w:t>
      </w:r>
      <w:hyperlink r:id="rId20" w:history="1">
        <w:r w:rsidRPr="0099438C">
          <w:rPr>
            <w:rStyle w:val="Hyperlink"/>
            <w:rFonts w:asciiTheme="minorHAnsi" w:hAnsiTheme="minorHAnsi" w:cstheme="minorHAnsi"/>
            <w:color w:val="0094AA"/>
            <w:shd w:val="clear" w:color="auto" w:fill="FFFFFF"/>
          </w:rPr>
          <w:t> https://www.elrha.org/wp-content/uploads/2018/02/Innovating_mobile_soultions_Report.pdf</w:t>
        </w:r>
      </w:hyperlink>
      <w:r w:rsidRPr="0099438C">
        <w:rPr>
          <w:rFonts w:asciiTheme="minorHAnsi" w:hAnsiTheme="minorHAnsi" w:cstheme="minorHAnsi"/>
          <w:color w:val="222222"/>
          <w:shd w:val="clear" w:color="auto" w:fill="FFFFFF"/>
        </w:rPr>
        <w:t> </w:t>
      </w:r>
    </w:p>
    <w:p w14:paraId="386CAF52" w14:textId="77777777" w:rsidR="00E70947" w:rsidRPr="0099438C" w:rsidRDefault="00E70947">
      <w:pPr>
        <w:rPr>
          <w:rFonts w:asciiTheme="minorHAnsi" w:hAnsiTheme="minorHAnsi" w:cstheme="minorHAnsi"/>
          <w:color w:val="222222"/>
          <w:shd w:val="clear" w:color="auto" w:fill="FFFFFF"/>
        </w:rPr>
      </w:pPr>
    </w:p>
    <w:p w14:paraId="1F2B4BA2" w14:textId="28C3F8D5" w:rsidR="00E70947" w:rsidRPr="0099438C" w:rsidRDefault="00E70947">
      <w:pPr>
        <w:rPr>
          <w:rFonts w:asciiTheme="minorHAnsi" w:hAnsiTheme="minorHAnsi" w:cstheme="minorHAnsi"/>
          <w:color w:val="222222"/>
          <w:shd w:val="clear" w:color="auto" w:fill="FFFFFF"/>
        </w:rPr>
      </w:pPr>
      <w:proofErr w:type="spellStart"/>
      <w:r w:rsidRPr="0099438C">
        <w:rPr>
          <w:rFonts w:asciiTheme="minorHAnsi" w:hAnsiTheme="minorHAnsi" w:cstheme="minorHAnsi"/>
          <w:color w:val="222222"/>
          <w:shd w:val="clear" w:color="auto" w:fill="FFFFFF"/>
        </w:rPr>
        <w:t>Kukulska</w:t>
      </w:r>
      <w:proofErr w:type="spellEnd"/>
      <w:r w:rsidRPr="0099438C">
        <w:rPr>
          <w:rFonts w:asciiTheme="minorHAnsi" w:hAnsiTheme="minorHAnsi" w:cstheme="minorHAnsi"/>
          <w:color w:val="222222"/>
          <w:shd w:val="clear" w:color="auto" w:fill="FFFFFF"/>
        </w:rPr>
        <w:t>-Hulme, A. (2010). Mobile learning as a catalyst for change. </w:t>
      </w:r>
      <w:r w:rsidRPr="0099438C">
        <w:rPr>
          <w:rStyle w:val="Emphasis"/>
          <w:rFonts w:asciiTheme="minorHAnsi" w:hAnsiTheme="minorHAnsi" w:cstheme="minorHAnsi"/>
          <w:color w:val="222222"/>
          <w:bdr w:val="none" w:sz="0" w:space="0" w:color="auto" w:frame="1"/>
          <w:shd w:val="clear" w:color="auto" w:fill="FFFFFF"/>
        </w:rPr>
        <w:t>Open Learning</w:t>
      </w:r>
      <w:r w:rsidRPr="0099438C">
        <w:rPr>
          <w:rFonts w:asciiTheme="minorHAnsi" w:hAnsiTheme="minorHAnsi" w:cstheme="minorHAnsi"/>
          <w:color w:val="222222"/>
          <w:shd w:val="clear" w:color="auto" w:fill="FFFFFF"/>
        </w:rPr>
        <w:t>. Vol.25, No.3, November 2010, 181-185.</w:t>
      </w:r>
    </w:p>
    <w:p w14:paraId="012DCAA4" w14:textId="77777777" w:rsidR="00E70947" w:rsidRPr="0099438C" w:rsidRDefault="00E70947">
      <w:pPr>
        <w:rPr>
          <w:rFonts w:asciiTheme="minorHAnsi" w:hAnsiTheme="minorHAnsi" w:cstheme="minorHAnsi"/>
          <w:color w:val="222222"/>
          <w:shd w:val="clear" w:color="auto" w:fill="FFFFFF"/>
        </w:rPr>
      </w:pPr>
    </w:p>
    <w:p w14:paraId="4B20833A" w14:textId="3DF9C2EF" w:rsidR="00E70947" w:rsidRPr="0099438C" w:rsidRDefault="00E70947">
      <w:pPr>
        <w:rPr>
          <w:rFonts w:asciiTheme="minorHAnsi" w:hAnsiTheme="minorHAnsi" w:cstheme="minorHAnsi"/>
          <w:color w:val="222222"/>
          <w:shd w:val="clear" w:color="auto" w:fill="FFFFFF"/>
        </w:rPr>
      </w:pPr>
      <w:r w:rsidRPr="0099438C">
        <w:rPr>
          <w:rFonts w:asciiTheme="minorHAnsi" w:hAnsiTheme="minorHAnsi" w:cstheme="minorHAnsi"/>
          <w:color w:val="222222"/>
          <w:shd w:val="clear" w:color="auto" w:fill="FFFFFF"/>
        </w:rPr>
        <w:t>Moser-Mercer, B. (2016). </w:t>
      </w:r>
      <w:r w:rsidRPr="0099438C">
        <w:rPr>
          <w:rStyle w:val="Emphasis"/>
          <w:rFonts w:asciiTheme="minorHAnsi" w:hAnsiTheme="minorHAnsi" w:cstheme="minorHAnsi"/>
          <w:color w:val="222222"/>
          <w:bdr w:val="none" w:sz="0" w:space="0" w:color="auto" w:frame="1"/>
          <w:shd w:val="clear" w:color="auto" w:fill="FFFFFF"/>
        </w:rPr>
        <w:t>Participatory innovation – Mobile and connected learning as a driving force in higher education in emergencies</w:t>
      </w:r>
      <w:r w:rsidRPr="0099438C">
        <w:rPr>
          <w:rFonts w:asciiTheme="minorHAnsi" w:hAnsiTheme="minorHAnsi" w:cstheme="minorHAnsi"/>
          <w:color w:val="222222"/>
          <w:shd w:val="clear" w:color="auto" w:fill="FFFFFF"/>
        </w:rPr>
        <w:t xml:space="preserve">. Geneva, Switzerland: </w:t>
      </w:r>
      <w:proofErr w:type="spellStart"/>
      <w:r w:rsidRPr="0099438C">
        <w:rPr>
          <w:rFonts w:asciiTheme="minorHAnsi" w:hAnsiTheme="minorHAnsi" w:cstheme="minorHAnsi"/>
          <w:color w:val="222222"/>
          <w:shd w:val="clear" w:color="auto" w:fill="FFFFFF"/>
        </w:rPr>
        <w:t>InZone</w:t>
      </w:r>
      <w:proofErr w:type="spellEnd"/>
      <w:r w:rsidRPr="0099438C">
        <w:rPr>
          <w:rFonts w:asciiTheme="minorHAnsi" w:hAnsiTheme="minorHAnsi" w:cstheme="minorHAnsi"/>
          <w:color w:val="222222"/>
          <w:shd w:val="clear" w:color="auto" w:fill="FFFFFF"/>
        </w:rPr>
        <w:t>, University of Geneva.</w:t>
      </w:r>
    </w:p>
    <w:p w14:paraId="31B8324D" w14:textId="026E87E5" w:rsidR="00E70947" w:rsidRPr="0099438C" w:rsidRDefault="00E70947">
      <w:pPr>
        <w:rPr>
          <w:rFonts w:asciiTheme="minorHAnsi" w:hAnsiTheme="minorHAnsi" w:cstheme="minorHAnsi"/>
          <w:color w:val="222222"/>
          <w:shd w:val="clear" w:color="auto" w:fill="FFFFFF"/>
        </w:rPr>
      </w:pPr>
    </w:p>
    <w:p w14:paraId="65602073" w14:textId="3AF87037" w:rsidR="00E70947" w:rsidRPr="0099438C" w:rsidRDefault="00E70947">
      <w:pPr>
        <w:rPr>
          <w:rFonts w:asciiTheme="minorHAnsi" w:hAnsiTheme="minorHAnsi" w:cstheme="minorHAnsi"/>
        </w:rPr>
      </w:pPr>
      <w:r w:rsidRPr="0099438C">
        <w:rPr>
          <w:rFonts w:asciiTheme="minorHAnsi" w:hAnsiTheme="minorHAnsi" w:cstheme="minorHAnsi"/>
        </w:rPr>
        <w:t xml:space="preserve">Witthaus, G. &amp; Ryan, G. (2020). Supported mobile learning in the “Third Spaces” between non-formal and formal education for displaced people. </w:t>
      </w:r>
      <w:proofErr w:type="spellStart"/>
      <w:r w:rsidRPr="0099438C">
        <w:rPr>
          <w:rFonts w:asciiTheme="minorHAnsi" w:hAnsiTheme="minorHAnsi" w:cstheme="minorHAnsi"/>
        </w:rPr>
        <w:t>Zenodo</w:t>
      </w:r>
      <w:proofErr w:type="spellEnd"/>
      <w:r w:rsidRPr="0099438C">
        <w:rPr>
          <w:rFonts w:asciiTheme="minorHAnsi" w:hAnsiTheme="minorHAnsi" w:cstheme="minorHAnsi"/>
        </w:rPr>
        <w:t xml:space="preserve"> [Preprint]. Available at: </w:t>
      </w:r>
      <w:hyperlink r:id="rId21" w:history="1">
        <w:r w:rsidRPr="0099438C">
          <w:rPr>
            <w:rStyle w:val="Hyperlink"/>
            <w:rFonts w:asciiTheme="minorHAnsi" w:hAnsiTheme="minorHAnsi" w:cstheme="minorHAnsi"/>
          </w:rPr>
          <w:t>https://doi.org/10.5281/zenodo.4293565</w:t>
        </w:r>
      </w:hyperlink>
      <w:r w:rsidRPr="0099438C">
        <w:rPr>
          <w:rFonts w:asciiTheme="minorHAnsi" w:hAnsiTheme="minorHAnsi" w:cstheme="minorHAnsi"/>
        </w:rPr>
        <w:t>. [CC-BY-SA]</w:t>
      </w:r>
    </w:p>
    <w:p w14:paraId="67F5B6A9" w14:textId="586D5293" w:rsidR="00E70947" w:rsidRPr="0099438C" w:rsidRDefault="00E70947">
      <w:pPr>
        <w:rPr>
          <w:rFonts w:asciiTheme="minorHAnsi" w:hAnsiTheme="minorHAnsi" w:cstheme="minorHAnsi"/>
        </w:rPr>
      </w:pPr>
    </w:p>
    <w:p w14:paraId="746217A6" w14:textId="77777777" w:rsidR="00E252BA" w:rsidRPr="0099438C" w:rsidRDefault="00E252BA" w:rsidP="00E252BA">
      <w:pPr>
        <w:rPr>
          <w:rFonts w:asciiTheme="minorHAnsi" w:hAnsiTheme="minorHAnsi" w:cstheme="minorHAnsi"/>
          <w:color w:val="222222"/>
          <w:shd w:val="clear" w:color="auto" w:fill="FFFFFF"/>
        </w:rPr>
      </w:pPr>
    </w:p>
    <w:p w14:paraId="72D7DE3A" w14:textId="77777777" w:rsidR="00E252BA" w:rsidRPr="0099438C" w:rsidRDefault="00E252BA" w:rsidP="00E252BA">
      <w:pPr>
        <w:shd w:val="clear" w:color="auto" w:fill="FFFFFF"/>
        <w:rPr>
          <w:rFonts w:asciiTheme="minorHAnsi" w:eastAsia="Times New Roman" w:hAnsiTheme="minorHAnsi" w:cstheme="minorHAnsi"/>
          <w:color w:val="222222"/>
          <w:lang w:eastAsia="en-GB"/>
        </w:rPr>
      </w:pPr>
    </w:p>
    <w:p w14:paraId="757C6546" w14:textId="54D6A4A6" w:rsidR="008C61C9" w:rsidRPr="0099438C" w:rsidRDefault="008C61C9">
      <w:pPr>
        <w:rPr>
          <w:rFonts w:asciiTheme="minorHAnsi" w:hAnsiTheme="minorHAnsi" w:cstheme="minorHAnsi"/>
        </w:rPr>
      </w:pPr>
    </w:p>
    <w:sectPr w:rsidR="008C61C9" w:rsidRPr="00994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E5CC4" w14:textId="77777777" w:rsidR="0013762F" w:rsidRDefault="0013762F" w:rsidP="00240648">
      <w:r>
        <w:separator/>
      </w:r>
    </w:p>
  </w:endnote>
  <w:endnote w:type="continuationSeparator" w:id="0">
    <w:p w14:paraId="6C8C3E52" w14:textId="77777777" w:rsidR="0013762F" w:rsidRDefault="0013762F" w:rsidP="0024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6E51A" w14:textId="77777777" w:rsidR="0013762F" w:rsidRDefault="0013762F" w:rsidP="00240648">
      <w:r>
        <w:separator/>
      </w:r>
    </w:p>
  </w:footnote>
  <w:footnote w:type="continuationSeparator" w:id="0">
    <w:p w14:paraId="26C558D8" w14:textId="77777777" w:rsidR="0013762F" w:rsidRDefault="0013762F" w:rsidP="0024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91"/>
    <w:rsid w:val="000B2EC3"/>
    <w:rsid w:val="0013762F"/>
    <w:rsid w:val="00222910"/>
    <w:rsid w:val="00240648"/>
    <w:rsid w:val="002A58E9"/>
    <w:rsid w:val="00474171"/>
    <w:rsid w:val="004E3462"/>
    <w:rsid w:val="005D5656"/>
    <w:rsid w:val="005E18EA"/>
    <w:rsid w:val="00605A27"/>
    <w:rsid w:val="007E3BDC"/>
    <w:rsid w:val="00816B5D"/>
    <w:rsid w:val="00847E91"/>
    <w:rsid w:val="00866514"/>
    <w:rsid w:val="008C12DF"/>
    <w:rsid w:val="008C61C9"/>
    <w:rsid w:val="00917989"/>
    <w:rsid w:val="009809CD"/>
    <w:rsid w:val="0099438C"/>
    <w:rsid w:val="00AB3B30"/>
    <w:rsid w:val="00AB7C09"/>
    <w:rsid w:val="00B01A0C"/>
    <w:rsid w:val="00BA55CE"/>
    <w:rsid w:val="00BB3733"/>
    <w:rsid w:val="00BC2DE2"/>
    <w:rsid w:val="00C47A6A"/>
    <w:rsid w:val="00D44B62"/>
    <w:rsid w:val="00D922B7"/>
    <w:rsid w:val="00DC4E5A"/>
    <w:rsid w:val="00E04D29"/>
    <w:rsid w:val="00E252BA"/>
    <w:rsid w:val="00E70947"/>
    <w:rsid w:val="00F50A02"/>
    <w:rsid w:val="00F610B3"/>
    <w:rsid w:val="00FD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10B5"/>
  <w15:chartTrackingRefBased/>
  <w15:docId w15:val="{9C1F6A18-43E6-4A2C-87A5-DD6D7901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33"/>
    <w:pPr>
      <w:spacing w:after="0" w:line="240" w:lineRule="auto"/>
    </w:pPr>
    <w:rPr>
      <w:rFonts w:ascii="Calibri" w:hAnsi="Calibri" w:cs="Calibri"/>
      <w:sz w:val="24"/>
      <w:szCs w:val="24"/>
    </w:rPr>
  </w:style>
  <w:style w:type="paragraph" w:styleId="Heading3">
    <w:name w:val="heading 3"/>
    <w:basedOn w:val="Normal"/>
    <w:link w:val="Heading3Char"/>
    <w:uiPriority w:val="9"/>
    <w:qFormat/>
    <w:rsid w:val="00E04D2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733"/>
    <w:rPr>
      <w:color w:val="0563C1"/>
      <w:u w:val="single"/>
    </w:rPr>
  </w:style>
  <w:style w:type="paragraph" w:styleId="HTMLPreformatted">
    <w:name w:val="HTML Preformatted"/>
    <w:basedOn w:val="Normal"/>
    <w:link w:val="HTMLPreformattedChar"/>
    <w:uiPriority w:val="99"/>
    <w:semiHidden/>
    <w:unhideWhenUsed/>
    <w:rsid w:val="00B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3733"/>
    <w:rPr>
      <w:rFonts w:ascii="Courier New" w:eastAsia="Times New Roman" w:hAnsi="Courier New" w:cs="Courier New"/>
      <w:sz w:val="20"/>
      <w:szCs w:val="20"/>
      <w:lang w:eastAsia="en-GB"/>
    </w:rPr>
  </w:style>
  <w:style w:type="character" w:styleId="Emphasis">
    <w:name w:val="Emphasis"/>
    <w:basedOn w:val="DefaultParagraphFont"/>
    <w:uiPriority w:val="20"/>
    <w:qFormat/>
    <w:rsid w:val="00BB3733"/>
    <w:rPr>
      <w:i/>
      <w:iCs/>
    </w:rPr>
  </w:style>
  <w:style w:type="character" w:styleId="UnresolvedMention">
    <w:name w:val="Unresolved Mention"/>
    <w:basedOn w:val="DefaultParagraphFont"/>
    <w:uiPriority w:val="99"/>
    <w:semiHidden/>
    <w:unhideWhenUsed/>
    <w:rsid w:val="00BA55CE"/>
    <w:rPr>
      <w:color w:val="605E5C"/>
      <w:shd w:val="clear" w:color="auto" w:fill="E1DFDD"/>
    </w:rPr>
  </w:style>
  <w:style w:type="character" w:customStyle="1" w:styleId="Heading3Char">
    <w:name w:val="Heading 3 Char"/>
    <w:basedOn w:val="DefaultParagraphFont"/>
    <w:link w:val="Heading3"/>
    <w:uiPriority w:val="9"/>
    <w:rsid w:val="00E04D2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04D29"/>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E252BA"/>
    <w:rPr>
      <w:color w:val="954F72" w:themeColor="followedHyperlink"/>
      <w:u w:val="single"/>
    </w:rPr>
  </w:style>
  <w:style w:type="paragraph" w:styleId="Header">
    <w:name w:val="header"/>
    <w:basedOn w:val="Normal"/>
    <w:link w:val="HeaderChar"/>
    <w:uiPriority w:val="99"/>
    <w:unhideWhenUsed/>
    <w:rsid w:val="00240648"/>
    <w:pPr>
      <w:tabs>
        <w:tab w:val="center" w:pos="4680"/>
        <w:tab w:val="right" w:pos="9360"/>
      </w:tabs>
    </w:pPr>
  </w:style>
  <w:style w:type="character" w:customStyle="1" w:styleId="HeaderChar">
    <w:name w:val="Header Char"/>
    <w:basedOn w:val="DefaultParagraphFont"/>
    <w:link w:val="Header"/>
    <w:uiPriority w:val="99"/>
    <w:rsid w:val="00240648"/>
    <w:rPr>
      <w:rFonts w:ascii="Calibri" w:hAnsi="Calibri" w:cs="Calibri"/>
      <w:sz w:val="24"/>
      <w:szCs w:val="24"/>
    </w:rPr>
  </w:style>
  <w:style w:type="paragraph" w:styleId="Footer">
    <w:name w:val="footer"/>
    <w:basedOn w:val="Normal"/>
    <w:link w:val="FooterChar"/>
    <w:uiPriority w:val="99"/>
    <w:unhideWhenUsed/>
    <w:rsid w:val="00240648"/>
    <w:pPr>
      <w:tabs>
        <w:tab w:val="center" w:pos="4680"/>
        <w:tab w:val="right" w:pos="9360"/>
      </w:tabs>
    </w:pPr>
  </w:style>
  <w:style w:type="character" w:customStyle="1" w:styleId="FooterChar">
    <w:name w:val="Footer Char"/>
    <w:basedOn w:val="DefaultParagraphFont"/>
    <w:link w:val="Footer"/>
    <w:uiPriority w:val="99"/>
    <w:rsid w:val="00240648"/>
    <w:rPr>
      <w:rFonts w:ascii="Calibri" w:hAnsi="Calibri" w:cs="Calibri"/>
      <w:sz w:val="24"/>
      <w:szCs w:val="24"/>
    </w:rPr>
  </w:style>
  <w:style w:type="character" w:styleId="CommentReference">
    <w:name w:val="annotation reference"/>
    <w:basedOn w:val="DefaultParagraphFont"/>
    <w:uiPriority w:val="99"/>
    <w:semiHidden/>
    <w:unhideWhenUsed/>
    <w:rsid w:val="00816B5D"/>
    <w:rPr>
      <w:sz w:val="16"/>
      <w:szCs w:val="16"/>
    </w:rPr>
  </w:style>
  <w:style w:type="paragraph" w:styleId="CommentText">
    <w:name w:val="annotation text"/>
    <w:basedOn w:val="Normal"/>
    <w:link w:val="CommentTextChar"/>
    <w:uiPriority w:val="99"/>
    <w:semiHidden/>
    <w:unhideWhenUsed/>
    <w:rsid w:val="00816B5D"/>
    <w:rPr>
      <w:sz w:val="20"/>
      <w:szCs w:val="20"/>
    </w:rPr>
  </w:style>
  <w:style w:type="character" w:customStyle="1" w:styleId="CommentTextChar">
    <w:name w:val="Comment Text Char"/>
    <w:basedOn w:val="DefaultParagraphFont"/>
    <w:link w:val="CommentText"/>
    <w:uiPriority w:val="99"/>
    <w:semiHidden/>
    <w:rsid w:val="00816B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16B5D"/>
    <w:rPr>
      <w:b/>
      <w:bCs/>
    </w:rPr>
  </w:style>
  <w:style w:type="character" w:customStyle="1" w:styleId="CommentSubjectChar">
    <w:name w:val="Comment Subject Char"/>
    <w:basedOn w:val="CommentTextChar"/>
    <w:link w:val="CommentSubject"/>
    <w:uiPriority w:val="99"/>
    <w:semiHidden/>
    <w:rsid w:val="00816B5D"/>
    <w:rPr>
      <w:rFonts w:ascii="Calibri" w:hAnsi="Calibri" w:cs="Calibri"/>
      <w:b/>
      <w:bCs/>
      <w:sz w:val="20"/>
      <w:szCs w:val="20"/>
    </w:rPr>
  </w:style>
  <w:style w:type="paragraph" w:styleId="BalloonText">
    <w:name w:val="Balloon Text"/>
    <w:basedOn w:val="Normal"/>
    <w:link w:val="BalloonTextChar"/>
    <w:uiPriority w:val="99"/>
    <w:semiHidden/>
    <w:unhideWhenUsed/>
    <w:rsid w:val="00816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0654">
      <w:bodyDiv w:val="1"/>
      <w:marLeft w:val="0"/>
      <w:marRight w:val="0"/>
      <w:marTop w:val="0"/>
      <w:marBottom w:val="0"/>
      <w:divBdr>
        <w:top w:val="none" w:sz="0" w:space="0" w:color="auto"/>
        <w:left w:val="none" w:sz="0" w:space="0" w:color="auto"/>
        <w:bottom w:val="none" w:sz="0" w:space="0" w:color="auto"/>
        <w:right w:val="none" w:sz="0" w:space="0" w:color="auto"/>
      </w:divBdr>
    </w:div>
    <w:div w:id="795871482">
      <w:bodyDiv w:val="1"/>
      <w:marLeft w:val="0"/>
      <w:marRight w:val="0"/>
      <w:marTop w:val="0"/>
      <w:marBottom w:val="0"/>
      <w:divBdr>
        <w:top w:val="none" w:sz="0" w:space="0" w:color="auto"/>
        <w:left w:val="none" w:sz="0" w:space="0" w:color="auto"/>
        <w:bottom w:val="none" w:sz="0" w:space="0" w:color="auto"/>
        <w:right w:val="none" w:sz="0" w:space="0" w:color="auto"/>
      </w:divBdr>
    </w:div>
    <w:div w:id="850610852">
      <w:bodyDiv w:val="1"/>
      <w:marLeft w:val="0"/>
      <w:marRight w:val="0"/>
      <w:marTop w:val="0"/>
      <w:marBottom w:val="0"/>
      <w:divBdr>
        <w:top w:val="none" w:sz="0" w:space="0" w:color="auto"/>
        <w:left w:val="none" w:sz="0" w:space="0" w:color="auto"/>
        <w:bottom w:val="none" w:sz="0" w:space="0" w:color="auto"/>
        <w:right w:val="none" w:sz="0" w:space="0" w:color="auto"/>
      </w:divBdr>
    </w:div>
    <w:div w:id="1409810443">
      <w:bodyDiv w:val="1"/>
      <w:marLeft w:val="0"/>
      <w:marRight w:val="0"/>
      <w:marTop w:val="0"/>
      <w:marBottom w:val="0"/>
      <w:divBdr>
        <w:top w:val="none" w:sz="0" w:space="0" w:color="auto"/>
        <w:left w:val="none" w:sz="0" w:space="0" w:color="auto"/>
        <w:bottom w:val="none" w:sz="0" w:space="0" w:color="auto"/>
        <w:right w:val="none" w:sz="0" w:space="0" w:color="auto"/>
      </w:divBdr>
    </w:div>
    <w:div w:id="1674607130">
      <w:bodyDiv w:val="1"/>
      <w:marLeft w:val="0"/>
      <w:marRight w:val="0"/>
      <w:marTop w:val="0"/>
      <w:marBottom w:val="0"/>
      <w:divBdr>
        <w:top w:val="none" w:sz="0" w:space="0" w:color="auto"/>
        <w:left w:val="none" w:sz="0" w:space="0" w:color="auto"/>
        <w:bottom w:val="none" w:sz="0" w:space="0" w:color="auto"/>
        <w:right w:val="none" w:sz="0" w:space="0" w:color="auto"/>
      </w:divBdr>
    </w:div>
    <w:div w:id="20204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ge.ch/inzone/who-we-are/" TargetMode="External"/><Relationship Id="rId18" Type="http://schemas.openxmlformats.org/officeDocument/2006/relationships/hyperlink" Target="https://catherinecronin.net/reflecting/openeducation-and-identities/" TargetMode="External"/><Relationship Id="rId3" Type="http://schemas.openxmlformats.org/officeDocument/2006/relationships/webSettings" Target="webSettings.xml"/><Relationship Id="rId21" Type="http://schemas.openxmlformats.org/officeDocument/2006/relationships/hyperlink" Target="https://doi.org/10.5281/zenodo.4293565" TargetMode="External"/><Relationship Id="rId7" Type="http://schemas.openxmlformats.org/officeDocument/2006/relationships/hyperlink" Target="file:///C:\Users\gpr78\AppData\Local\Microsoft\Windows\INetCache\Content.Outlook\PQK6RNZ5\Supported%20mobile%20learning%20in%20the%20%22Third%20Spaces%22%20between%20non-formal%20and%20formal%20education%20for%20displaced%20people" TargetMode="External"/><Relationship Id="rId12" Type="http://schemas.openxmlformats.org/officeDocument/2006/relationships/hyperlink" Target="https://kiron.ngo/en/" TargetMode="External"/><Relationship Id="rId17" Type="http://schemas.openxmlformats.org/officeDocument/2006/relationships/hyperlink" Target="http://dx.doi.org/10.5456/WPLL.17.1.64" TargetMode="External"/><Relationship Id="rId2" Type="http://schemas.openxmlformats.org/officeDocument/2006/relationships/settings" Target="settings.xml"/><Relationship Id="rId16" Type="http://schemas.openxmlformats.org/officeDocument/2006/relationships/hyperlink" Target="https://www.routledge.com/Critical-Mobile-Pedagogy-Cases-of-Digital-Technologies-and-Learners-at/Traxler-Crompton/p/book/9780367204570" TargetMode="External"/><Relationship Id="rId20" Type="http://schemas.openxmlformats.org/officeDocument/2006/relationships/hyperlink" Target="https://www.elrha.org/wp-content/uploads/2018/02/Innovating_mobile_soultions_Report.pdf" TargetMode="External"/><Relationship Id="rId1" Type="http://schemas.openxmlformats.org/officeDocument/2006/relationships/styles" Target="styles.xml"/><Relationship Id="rId6" Type="http://schemas.openxmlformats.org/officeDocument/2006/relationships/hyperlink" Target="https://www.taylorfrancis.com/books/critical-mobile-pedagogy-john-traxler-helen-crompton/e/10.4324/9780429261572" TargetMode="External"/><Relationship Id="rId11" Type="http://schemas.openxmlformats.org/officeDocument/2006/relationships/hyperlink" Target="https://www.deutschland.de/en/kiron-open-higher-education-germany" TargetMode="External"/><Relationship Id="rId5" Type="http://schemas.openxmlformats.org/officeDocument/2006/relationships/endnotes" Target="endnotes.xml"/><Relationship Id="rId15" Type="http://schemas.openxmlformats.org/officeDocument/2006/relationships/hyperlink" Target="https://refugeelearningstories.org/published/supported-mobile-learning-in-the-third-spaces-between-non-formal-and-formal-education-for-displaced-people/" TargetMode="External"/><Relationship Id="rId23" Type="http://schemas.openxmlformats.org/officeDocument/2006/relationships/theme" Target="theme/theme1.xml"/><Relationship Id="rId10" Type="http://schemas.openxmlformats.org/officeDocument/2006/relationships/hyperlink" Target="https://www.open.edu/openlearncreate/mod/oucontent/view.php?id=56496" TargetMode="External"/><Relationship Id="rId19" Type="http://schemas.openxmlformats.org/officeDocument/2006/relationships/hyperlink" Target="https://www.edx.org/press/thousands-refugees-receive-college" TargetMode="External"/><Relationship Id="rId4" Type="http://schemas.openxmlformats.org/officeDocument/2006/relationships/footnotes" Target="footnotes.xml"/><Relationship Id="rId9" Type="http://schemas.openxmlformats.org/officeDocument/2006/relationships/hyperlink" Target="https://www.bridgesprogrammes.org.uk/" TargetMode="External"/><Relationship Id="rId14" Type="http://schemas.openxmlformats.org/officeDocument/2006/relationships/hyperlink" Target="https://oeru.org/?gclid=Cj0KCQiA34OBBhCcARIsAG32uvOYGfzUUs-RX7OrwU8-hAoAXD16gP89q5Hhfad9PaFRJGxr8a0xfhYaAugnEALw_wc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Gill.Ryan</dc:creator>
  <cp:keywords/>
  <dc:description/>
  <cp:lastModifiedBy>Marie.Gillespie</cp:lastModifiedBy>
  <cp:revision>3</cp:revision>
  <dcterms:created xsi:type="dcterms:W3CDTF">2021-02-08T11:57:00Z</dcterms:created>
  <dcterms:modified xsi:type="dcterms:W3CDTF">2021-02-08T11:58:00Z</dcterms:modified>
</cp:coreProperties>
</file>